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裕紹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液晶式画像表示装置及び液晶式画像表示方法, 特願2006-071836 (2006年3月),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裕紹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液晶式画像表示装置及び液晶式画像表示方法, 特願PCT/JP2007/055110 (2007年3月),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立体規則性の高い多官能性ポリマー及びその製造方法, 特願2009-014816 (2009年1月),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後藤 信夫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柳谷 伸一郎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木宮 健太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光スイッチ, 特願2009-042874 (2009年2月), 特開2010-197743 (2010年9月), 特許第5019483号 (2012年6月).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上原 信知, 釜野 勝,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基板内部検査装置，基板内部検査方法，及び基板の製造方法, 特願2009158448 (2009年7月), 特開201113130 (2011年1月), 特許第5419080号 (2013年11月).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Hitoshi Tanaka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Polyfunctional Polymer of High Stereoregularity and Method for Producing the Same, PCT/JP2010/051301 (Jan. 2010), WO2010/084997 A1 (Jul. 2010), 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釜野 勝, 下野 雄輝, 上原 信知, 柳田 勝之, 山田 信治,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ドラゴンフルーツ果実の製造方法，及びドラゴンフルーツ果実, 特願2010069911 (2010年3月), 特開2011200159 (2011年10月), 特許第5704627号 (2015年3月).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Hitoshi Tanaka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Polyfunctional Polymer of High Stereoregularity and Method for Producing the Same, 13/138,210 (Jul. 2011), 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Hitoshi Tanaka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Polyfunctional Polymer of High Stereoregularity and Method for Producing the Same, 201080005509.5 (Jul. 2011), 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岸川 博紀,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後藤 信夫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変調方式変換器，中継器，及び変調方式の変換方法, 特願2011-163998 (2011年7月), 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Hitoshi Tanaka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Polyfunctional Polymer of High Stereoregularity and Method for Producing the Same, 10733598.6 (Aug. 2011), 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藤方 潤一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横山 士吉(九州大学)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光位相変調器, 特願2022039192 (2022年3月), 特開2022039192 (2022年3月), 特許第2022039192号 (2022年3月).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藤方 潤一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光電気変換装置, 特願2022-82054 (2022年5月), 特開2023-170362 (2023年12月), 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藤方 潤一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周波数多重無線伝送装置, 特願2022-82057 (2022年5月), 特開2023-170363 (2023年12月), 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水科 晴樹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健詞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特願2022-100004 (2022年6月), 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藤方 潤一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コヒーレント合成光電気変換装置, 特願2022-115259 (2022年7月), 特開2024-013294 (2024年2月), 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梶 貴博, 鎌田 隼, 諸橋 功, 久武 信太郎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無線受信装置, 特願2022-134378 (2022年8月), 特開2024-031069 (2024年3月), 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梶 貴博, 鎌田 隼, 諸橋 功, 久武 信太郎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無線受信装置, 特願2022-134397 (2022年8月), 特開2024-031081 (2024年3月), 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片山 哲郎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木原 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レーザ素子及びレーザ装置, 特願2022-191437 (2022年11月),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