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長山 和史, 秦 隆志 : </w:t>
      </w:r>
      <w:r>
        <w:rPr>
          <w:rFonts w:ascii="" w:hAnsi="" w:cs="" w:eastAsia=""/>
          <w:b w:val="false"/>
          <w:i w:val="false"/>
          <w:strike w:val="false"/>
          <w:color w:val="000000"/>
          <w:sz w:val="20"/>
          <w:u w:val="none"/>
        </w:rPr>
        <w:t xml:space="preserve">不飽和アシル鎖を持つリン脂質二分子膜への局所麻酔薬の分配,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43-46,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和彦, 谷岡 康弘, 秦 隆志,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脂質二分子膜への局所麻酔薬の分配に及ぼすコレステロールの影響,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徳島大学地域共同研究センターニュース,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局所麻酔作用のモデル研究, --- 界面化学的手法による作用機構の解明 ---, </w:t>
      </w:r>
      <w:r>
        <w:rPr>
          <w:rFonts w:ascii="" w:hAnsi="" w:cs="" w:eastAsia=""/>
          <w:b w:val="false"/>
          <w:i w:val="true"/>
          <w:strike w:val="false"/>
          <w:color w:val="000000"/>
          <w:sz w:val="20"/>
          <w:u w:val="single"/>
        </w:rPr>
        <w:t>表面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353-371,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徳島大学地域共同研究センターニュース,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研究成果の育成マネージメントシステムの構築, </w:t>
      </w:r>
      <w:r>
        <w:rPr>
          <w:rFonts w:ascii="" w:hAnsi="" w:cs="" w:eastAsia=""/>
          <w:b w:val="false"/>
          <w:i w:val="true"/>
          <w:strike w:val="false"/>
          <w:color w:val="000000"/>
          <w:sz w:val="20"/>
          <w:u w:val="single"/>
        </w:rPr>
        <w:t>産学連携学会第2回大会講演予稿集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72-73,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大塩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事業化支援体制の構築-徳島大学ベンチャープラットフォーム, </w:t>
      </w:r>
      <w:r>
        <w:rPr>
          <w:rFonts w:ascii="" w:hAnsi="" w:cs="" w:eastAsia=""/>
          <w:b w:val="false"/>
          <w:i w:val="true"/>
          <w:strike w:val="false"/>
          <w:color w:val="000000"/>
          <w:sz w:val="20"/>
          <w:u w:val="single"/>
        </w:rPr>
        <w:t>産学連携学会第2回大会講演予稿集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34-35,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和渡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胎盤におけるヒスタミンH1受容体の発現(第105回日本薬理学会近畿部会),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29P,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研究成果の育成マネージメントシステム構築に関する研究,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227, 2004年11月.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山崎 奈穂, 松岡 和彦, 長山 和史, 秦 隆志,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イオン選択電極法による脂質二分子膜の相転移観測,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975-978,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徳島大学産学官連携プラザ,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22-23,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松村 聡一郎 : </w:t>
      </w:r>
      <w:r>
        <w:rPr>
          <w:rFonts w:ascii="" w:hAnsi="" w:cs="" w:eastAsia=""/>
          <w:b w:val="false"/>
          <w:i w:val="false"/>
          <w:strike w:val="false"/>
          <w:color w:val="000000"/>
          <w:sz w:val="20"/>
          <w:u w:val="none"/>
        </w:rPr>
        <w:t xml:space="preserve">産学連携調査で全国3位の評価を受けた徳島大学の改革の中身, </w:t>
      </w:r>
      <w:r>
        <w:rPr>
          <w:rFonts w:ascii="" w:hAnsi="" w:cs="" w:eastAsia=""/>
          <w:b w:val="false"/>
          <w:i w:val="true"/>
          <w:strike w:val="false"/>
          <w:color w:val="000000"/>
          <w:sz w:val="20"/>
          <w:u w:val="none"/>
        </w:rPr>
        <w:t xml:space="preserve">財界,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94,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徳島大学産学官連携プラザ,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Naho Yamazaki, Kazuhiko Matsuoka, Makoto Nishimoto, Takashi Hata,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charged and uncharged local anesthetics into phospholipid bilayer membrane: correlation between partition coefficients and anesthetic potency,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330-331,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Kazuhiko Matsuoka, Kazuhito Nagayama, Takashi Hata,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 coefficients of local anesthetic into phospholipid-cholesterol mixed bilayer membranes,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328-329,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徳島大学におけるMOT教育, </w:t>
      </w:r>
      <w:r>
        <w:rPr>
          <w:rFonts w:ascii="" w:hAnsi="" w:cs="" w:eastAsia=""/>
          <w:b w:val="false"/>
          <w:i w:val="true"/>
          <w:strike w:val="false"/>
          <w:color w:val="000000"/>
          <w:sz w:val="20"/>
          <w:u w:val="single"/>
        </w:rPr>
        <w:t>産学連携学会第3回大会講演予稿集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115-116,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臨床研究の倫理と利益相反に関する検討班 : </w:t>
      </w:r>
      <w:r>
        <w:rPr>
          <w:rFonts w:ascii="" w:hAnsi="" w:cs="" w:eastAsia=""/>
          <w:b w:val="false"/>
          <w:i w:val="false"/>
          <w:strike w:val="false"/>
          <w:color w:val="000000"/>
          <w:sz w:val="20"/>
          <w:u w:val="none"/>
        </w:rPr>
        <w:t xml:space="preserve">臨床研究の利益相反ポリシー策定に関するガイドライン,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Ikoma</w:t>
      </w:r>
      <w:r>
        <w:rPr>
          <w:rFonts w:ascii="" w:hAnsi="" w:cs="" w:eastAsia=""/>
          <w:b w:val="true"/>
          <w:i w:val="false"/>
          <w:strike w:val="false"/>
          <w:color w:val="000000"/>
          <w:sz w:val="20"/>
          <w:u w:val="none"/>
        </w:rPr>
        <w:t xml:space="preserve">, Kazutaka Ishimura,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Localized expression of histamine H1 receptors in syncytiotrophoblast cells of human placenta.,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徳島大学産学官連携プラザ,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徳島大学パラダイムシフト創出ネットワークTPAS-net,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体表面心電図のバンドエリミネイトフィルタによる影響,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17-20, 2006年7月.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徳島大学知的財産本部,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20-21,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徳島大学知的財産本部,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18-19,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泰法</w:t>
      </w:r>
      <w:r>
        <w:rPr>
          <w:rFonts w:ascii="" w:hAnsi="" w:cs="" w:eastAsia=""/>
          <w:b w:val="true"/>
          <w:i w:val="false"/>
          <w:strike w:val="false"/>
          <w:color w:val="000000"/>
          <w:sz w:val="20"/>
          <w:u w:val="none"/>
        </w:rPr>
        <w:t xml:space="preserve">, 西岡 久子, </w:t>
      </w:r>
      <w:r>
        <w:rPr>
          <w:rFonts w:ascii="" w:hAnsi="" w:cs="" w:eastAsia=""/>
          <w:b w:val="true"/>
          <w:i w:val="false"/>
          <w:strike w:val="false"/>
          <w:color w:val="000000"/>
          <w:sz w:val="20"/>
          <w:u w:val="single"/>
        </w:rPr>
        <w:t>金城 功</w:t>
      </w:r>
      <w:r>
        <w:rPr>
          <w:rFonts w:ascii="" w:hAnsi="" w:cs="" w:eastAsia=""/>
          <w:b w:val="true"/>
          <w:i w:val="false"/>
          <w:strike w:val="false"/>
          <w:color w:val="000000"/>
          <w:sz w:val="20"/>
          <w:u w:val="none"/>
        </w:rPr>
        <w:t xml:space="preserve">, 西山 裕五郎 : </w:t>
      </w:r>
      <w:r>
        <w:rPr>
          <w:rFonts w:ascii="" w:hAnsi="" w:cs="" w:eastAsia=""/>
          <w:b w:val="false"/>
          <w:i w:val="false"/>
          <w:strike w:val="false"/>
          <w:color w:val="000000"/>
          <w:sz w:val="20"/>
          <w:u w:val="none"/>
        </w:rPr>
        <w:t xml:space="preserve">特許情報配信を核とした技術マッチングシステムの構築とその活用, </w:t>
      </w:r>
      <w:r>
        <w:rPr>
          <w:rFonts w:ascii="" w:hAnsi="" w:cs="" w:eastAsia=""/>
          <w:b w:val="false"/>
          <w:i w:val="true"/>
          <w:strike w:val="false"/>
          <w:color w:val="000000"/>
          <w:sz w:val="20"/>
          <w:u w:val="single"/>
        </w:rPr>
        <w:t>産学連携学会第5回大会講演予稿集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71-72, 2007年6月.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徳島大学知的財産本部,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14-15,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Inui Sigeru, </w:t>
      </w:r>
      <w:r>
        <w:rPr>
          <w:rFonts w:ascii="" w:hAnsi="" w:cs="" w:eastAsia=""/>
          <w:b w:val="true"/>
          <w:i w:val="false"/>
          <w:strike w:val="false"/>
          <w:color w:val="000000"/>
          <w:sz w:val="20"/>
          <w:u w:val="single"/>
        </w:rPr>
        <w:t>Yasushi Toyosu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Toyosu H.,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Kawabe T., Kawabe J., Toyosu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Measurement of High-precision Surface Body Electrocardiograph,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2159-2163,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Yasushi Toyosu</w:t>
      </w:r>
      <w:r>
        <w:rPr>
          <w:rFonts w:ascii="" w:hAnsi="" w:cs="" w:eastAsia=""/>
          <w:b w:val="true"/>
          <w:i w:val="false"/>
          <w:strike w:val="false"/>
          <w:color w:val="000000"/>
          <w:sz w:val="20"/>
          <w:u w:val="none"/>
        </w:rPr>
        <w:t xml:space="preserve">, Inui Sigeru,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Toyosu H.,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Kawabe T., Kawabe J., Toyosu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Heart Functionality and Aging with Body Surface Electrocardiograph,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2167-2170,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利益相反事例解析における検討項目の抽出, </w:t>
      </w:r>
      <w:r>
        <w:rPr>
          <w:rFonts w:ascii="" w:hAnsi="" w:cs="" w:eastAsia=""/>
          <w:b w:val="false"/>
          <w:i w:val="true"/>
          <w:strike w:val="false"/>
          <w:color w:val="000000"/>
          <w:sz w:val="20"/>
          <w:u w:val="none"/>
        </w:rPr>
        <w:t xml:space="preserve">産学連携学会第6回大会,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金城 功 : </w:t>
      </w:r>
      <w:r>
        <w:rPr>
          <w:rFonts w:ascii="" w:hAnsi="" w:cs="" w:eastAsia=""/>
          <w:b w:val="false"/>
          <w:i w:val="false"/>
          <w:strike w:val="false"/>
          <w:color w:val="000000"/>
          <w:sz w:val="20"/>
          <w:u w:val="none"/>
        </w:rPr>
        <w:t xml:space="preserve">徳島大学産学官連携情報配信システム-徳島大学パラダイムシフト創出ネットワーク(TPAS-Net)-, </w:t>
      </w:r>
      <w:r>
        <w:rPr>
          <w:rFonts w:ascii="" w:hAnsi="" w:cs="" w:eastAsia=""/>
          <w:b w:val="false"/>
          <w:i w:val="true"/>
          <w:strike w:val="false"/>
          <w:color w:val="000000"/>
          <w:sz w:val="20"/>
          <w:u w:val="none"/>
        </w:rPr>
        <w:t xml:space="preserve">産学連携学会第6回大会,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利益相反事例解析における検討項目の抽出, </w:t>
      </w:r>
      <w:r>
        <w:rPr>
          <w:rFonts w:ascii="" w:hAnsi="" w:cs="" w:eastAsia=""/>
          <w:b w:val="false"/>
          <w:i w:val="true"/>
          <w:strike w:val="false"/>
          <w:color w:val="000000"/>
          <w:sz w:val="20"/>
          <w:u w:val="none"/>
        </w:rPr>
        <w:t xml:space="preserve">産学連携学会第6回大会,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富大,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高精度体表面心電計の開発と計測,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富大,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体表面心電計を用いた心臓年齢の測定,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 2008年9月.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鎌倉 法子, 東山 紫布, 秦 隆志, 長山 和史, 岡林 南洋,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タンパク質と麻酔薬の相互作用に関する研究,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