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Noriyasu Kondo,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Ohguro : </w:t>
      </w:r>
      <w:r>
        <w:rPr>
          <w:rFonts w:ascii="" w:hAnsi="" w:cs="" w:eastAsia=""/>
          <w:b w:val="false"/>
          <w:i w:val="false"/>
          <w:strike w:val="false"/>
          <w:color w:val="000000"/>
          <w:sz w:val="20"/>
          <w:u w:val="none"/>
        </w:rPr>
        <w:t xml:space="preserve">Association of Inflammatory Marker and Highly Sensitive C-Reactive Protein With Aerobic Exercise Capacity, Maximum Oxygen Uptake and Insulin Resistance in Healthy Middle-Aged Volunteers,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Sae Kujime, Syuji Inoue,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Jyunko Endo, Nobutaka Uemura, Seiichiro Kishi,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gastric emptying by electrogastrography and ultrasonography in gastroesophageal reflux disease,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131-137, 2005.</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心肥大を合併する本態性高血圧患者におけるアゼルニジピンによる抗動脈効果作用および心肥大抑制作用の検討,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115-120,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Kageyama,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adhesion molecules with hs-CRP and changes therein after ARB (Valsartan) administration in patients with obstructive sleep apnea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134-139,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Ogata,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episodes of sleep apnea in patients with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Kawaguchi,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Tujikawa,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(123)I-metaiodo-benzylguanidine myocardial scintigraphy in the Brugada-type ECG.,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glimepiride on insulin resistance adipocytokines and atherosclerosis.,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308A,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S Yamada, A Watanabe, M Daisuke, K Tamura, H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Left Atrial Function Between Patients With Hypertensive Hypertrophy and Hypertrophic Cardiomyopathy Evaluated by Tissue Strain Imaging.,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120A, 2006.</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森 博愛 : </w:t>
      </w:r>
      <w:r>
        <w:rPr>
          <w:rFonts w:ascii="" w:hAnsi="" w:cs="" w:eastAsia=""/>
          <w:b w:val="false"/>
          <w:i w:val="false"/>
          <w:strike w:val="false"/>
          <w:color w:val="000000"/>
          <w:sz w:val="20"/>
          <w:u w:val="none"/>
        </w:rPr>
        <w:t xml:space="preserve">Brugada症候群の取り扱い, --- Brugada型心電図をどう管理するか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126-134, 2005年12月.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Tanaka,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left ventricular morphologic change in hypertrophic cardiomyopathy: a relationship with development of atrial fibrillation.,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K Harada, H Tanaka, T Yoshida,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assessment of biphasic response to dobutamine by tissue strain echocardiography.,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Tanaka, Y Saito,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Pseudonormalization of the transmitral inflow Doppler velocities re-evaluated in relation to the left atrial function using tissue strain imaging.,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Carotid Blood Flow and ECG for Cardiovascular Disease in Elder Subjects,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5495-5498,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S Yamada, A Watanabe, M Daisuke, K Tamura, H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Left Atrial Function Between Patients With Hypertensive Hypertrophy and Hypertrophic Cardiomyopathy Evaluated by Tissue Strain Imaging., </w:t>
      </w:r>
      <w:r>
        <w:rPr>
          <w:rFonts w:ascii="" w:hAnsi="" w:cs="" w:eastAsia=""/>
          <w:b w:val="false"/>
          <w:i w:val="true"/>
          <w:strike w:val="false"/>
          <w:color w:val="000000"/>
          <w:sz w:val="20"/>
          <w:u w:val="none"/>
        </w:rPr>
        <w:t xml:space="preserve">American College of Cardiology 54th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American College of Cardiology 55th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Yamato Fukuda, Tomonori Watanabe, Koji Yamaguchi, Kunihiko Koshiba,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Atherosclerotic Plaque Stabilization of HMG-CoA Reductase inhibitor, Atorvastatin, Evaluated by 16-slice Multidetector-row CT (MDCT), </w:t>
      </w:r>
      <w:r>
        <w:rPr>
          <w:rFonts w:ascii="" w:hAnsi="" w:cs="" w:eastAsia=""/>
          <w:b w:val="false"/>
          <w:i w:val="true"/>
          <w:strike w:val="false"/>
          <w:color w:val="000000"/>
          <w:sz w:val="20"/>
          <w:u w:val="none"/>
        </w:rPr>
        <w:t xml:space="preserve">The 70th general meeting of a Japanese circulatory organ disease society, </w:t>
      </w:r>
      <w:r>
        <w:rPr>
          <w:rFonts w:ascii="" w:hAnsi="" w:cs="" w:eastAsia=""/>
          <w:b w:val="false"/>
          <w:i w:val="false"/>
          <w:strike w:val="false"/>
          <w:color w:val="000000"/>
          <w:sz w:val="20"/>
          <w:u w:val="none"/>
        </w:rPr>
        <w:t>Mar.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伊賀 彰子, 小柴 邦彦,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多彩な心室壁の肥大形態を示した肥大型心筋症(HCM)の一家系,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2005年6月.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楠 完治,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左心室造影にて偶然発見し得た左室microaneurysmの一例, </w:t>
      </w:r>
      <w:r>
        <w:rPr>
          <w:rFonts w:ascii="" w:hAnsi="" w:cs="" w:eastAsia=""/>
          <w:b w:val="false"/>
          <w:i w:val="true"/>
          <w:strike w:val="false"/>
          <w:color w:val="000000"/>
          <w:sz w:val="20"/>
          <w:u w:val="none"/>
        </w:rPr>
        <w:t xml:space="preserve">第86回日本循環器学会四国地方会, </w:t>
      </w:r>
      <w:r>
        <w:rPr>
          <w:rFonts w:ascii="" w:hAnsi="" w:cs="" w:eastAsia=""/>
          <w:b w:val="false"/>
          <w:i w:val="false"/>
          <w:strike w:val="false"/>
          <w:color w:val="000000"/>
          <w:sz w:val="20"/>
          <w:u w:val="none"/>
        </w:rPr>
        <w:t>2005年6月.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糖・脂質代謝関連物質およびアディポサイトカインの毛細血管濃度と静脈血濃度の比較,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アゼルニジピンによる抗動脈硬化作用および心肥大抑制作用の検討,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ドキソルビシン心筋症ラットにおける顆粒球コロニー刺激因子投与によるアポトーシス抑制効果の検討,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アトルバスタチンの抗酸化作用と冠動脈プラーク安定化の評価:16列マルチスライスCTを用いた検討,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血中および脂肪細胞におけるアディポサイトカインレベルに及ぼすレジスタンス・トレーニングの影響, --- 第60回日本体力医学会(岡山)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心疾患患者における頸動脈血流計測と解析,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Mizuki Katai, Tatsuaki Kamiya,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Telemetry system for measuring doppler blood flow during physical exercises,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385, Sep.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Carbohydrate/fat metabolism-related substrates and adipocytikine levels in fingertip capillary blood and venous blood,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153p, Dec.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among maximum oxygen uptake, serum high sensitive CRP, urinary 8-OHdG and coronary artery plaque(Sports Biochemistry,,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155, Dec. 2005.</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最大酸素摂取量と血中ホモシステイン，アディポネクチンおよび脂質との関連(代謝,一般口演,第60回 日本体力医学会大会),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 2005年12月.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Yamato Fukuda,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第70回日本循環器学会総会, </w:t>
      </w:r>
      <w:r>
        <w:rPr>
          <w:rFonts w:ascii="" w:hAnsi="" w:cs="" w:eastAsia=""/>
          <w:b w:val="false"/>
          <w:i w:val="false"/>
          <w:strike w:val="false"/>
          <w:color w:val="000000"/>
          <w:sz w:val="20"/>
          <w:u w:val="none"/>
        </w:rPr>
        <w:t>Mar.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Blood Flow Velocity and ECG for Cardiovascular Disease in Elder Subjects,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1-4, Jul. 2005.</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Harada Shinji,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Nateglinide with glibenclamide examination using the respiratory quotient (RQ).,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303-309, 2006.</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Ikefuji,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Toshifumi Mori, Noriyasu Kondo, Kiyoshi Leishi, Sayuri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cardiac dipole using a current density map: detection of cardiac current undetectable by electrocardiography using magnetocardiography.,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Fukuno, Katsuyoshi Tamaki, Mari Urata, Nao Kohno, Ichiro Shimizu,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artificial pleural effusion technique on cardio-pulmonary function and autonomic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運動習慣および炎症マーカーが冠動脈プラークに及ぼす効果,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kimura Yoshitaka,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Sawada Yuki, Muraoka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 Nao : </w:t>
      </w:r>
      <w:r>
        <w:rPr>
          <w:rFonts w:ascii="" w:hAnsi="" w:cs="" w:eastAsia=""/>
          <w:b w:val="false"/>
          <w:i w:val="false"/>
          <w:strike w:val="false"/>
          <w:color w:val="000000"/>
          <w:sz w:val="20"/>
          <w:u w:val="none"/>
        </w:rPr>
        <w:t xml:space="preserve">Evaluation of the effects of mastication and swallowing on gastric motility using electrogastrography,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229-237,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起立性調節障害における体力測定，自律神経活動および心臓不整脈基質との関係,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香西 理恵,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不整脈の危険因子としての起立性調節障害(OD)の検討,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254-255,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physical fitness, autonomic nervous activity and a substrate of cardiac arrhythmia in orthostatic dysregulation,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 Dec. 2006.</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佐竹 昌之,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安藝 敦子, 中安 紀美子, 香西 理恵,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河野 智仁, 添木 武, 岩佐 幸恵 : </w:t>
      </w:r>
      <w:r>
        <w:rPr>
          <w:rFonts w:ascii="" w:hAnsi="" w:cs="" w:eastAsia=""/>
          <w:b w:val="false"/>
          <w:i w:val="false"/>
          <w:strike w:val="false"/>
          <w:color w:val="000000"/>
          <w:sz w:val="20"/>
          <w:u w:val="none"/>
        </w:rPr>
        <w:t xml:space="preserve">起立性調節障害と自律神経活動および心臓不整脈基質との関連,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18-19,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疲労困憊に至る伸張-短縮サイクル運動が下腿三頭筋の収縮特性及び損傷指標に及ぼす影響,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15-21,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ZhuoYuan Cai,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voluntary resistance training induces the skeletal muscle hypertrophy and suppression of the adipo-cytokine production in rats,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