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貴史 : </w:t>
      </w:r>
      <w:r>
        <w:rPr>
          <w:rFonts w:ascii="" w:hAnsi="" w:cs="" w:eastAsia=""/>
          <w:b w:val="false"/>
          <w:i w:val="false"/>
          <w:strike w:val="false"/>
          <w:color w:val="000000"/>
          <w:sz w:val="20"/>
          <w:u w:val="none"/>
        </w:rPr>
        <w:t xml:space="preserve">ZMPのPI フィードバックを有する複素CPGネットワークを用いた4 脚ロボットの歩行制御,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内山 智仁 : </w:t>
      </w:r>
      <w:r>
        <w:rPr>
          <w:rFonts w:ascii="" w:hAnsi="" w:cs="" w:eastAsia=""/>
          <w:b w:val="false"/>
          <w:i w:val="false"/>
          <w:strike w:val="false"/>
          <w:color w:val="000000"/>
          <w:sz w:val="20"/>
          <w:u w:val="none"/>
        </w:rPr>
        <w:t xml:space="preserve">群移動ロボットの意思決定関数に基づく行動制御ルールの有用性評価,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広幹 : </w:t>
      </w:r>
      <w:r>
        <w:rPr>
          <w:rFonts w:ascii="" w:hAnsi="" w:cs="" w:eastAsia=""/>
          <w:b w:val="false"/>
          <w:i w:val="false"/>
          <w:strike w:val="false"/>
          <w:color w:val="000000"/>
          <w:sz w:val="20"/>
          <w:u w:val="none"/>
        </w:rPr>
        <w:t xml:space="preserve">自律走行車両の動的障害物回避制御シミュレーション,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鳥生 恭平 : </w:t>
      </w:r>
      <w:r>
        <w:rPr>
          <w:rFonts w:ascii="" w:hAnsi="" w:cs="" w:eastAsia=""/>
          <w:b w:val="false"/>
          <w:i w:val="false"/>
          <w:strike w:val="false"/>
          <w:color w:val="000000"/>
          <w:sz w:val="20"/>
          <w:u w:val="none"/>
        </w:rPr>
        <w:t xml:space="preserve">粒子群最適化法を用いたDCモータの動特性を含んだCPGモデルの発振パラメータ探索,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仲尾 直樹 : </w:t>
      </w:r>
      <w:r>
        <w:rPr>
          <w:rFonts w:ascii="" w:hAnsi="" w:cs="" w:eastAsia=""/>
          <w:b w:val="false"/>
          <w:i w:val="false"/>
          <w:strike w:val="false"/>
          <w:color w:val="000000"/>
          <w:sz w:val="20"/>
          <w:u w:val="none"/>
        </w:rPr>
        <w:t xml:space="preserve">地図データに基づく防除ロボットの自律ナビゲーション,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匠吾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中澤 翔太 : </w:t>
      </w:r>
      <w:r>
        <w:rPr>
          <w:rFonts w:ascii="" w:hAnsi="" w:cs="" w:eastAsia=""/>
          <w:b w:val="false"/>
          <w:i w:val="false"/>
          <w:strike w:val="false"/>
          <w:color w:val="000000"/>
          <w:sz w:val="20"/>
          <w:u w:val="none"/>
        </w:rPr>
        <w:t xml:space="preserve">人体の動力学モデルを用いた腰関節用パワーアシスト装具の設計と評価,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1.藤岡 直人 : </w:t>
      </w:r>
      <w:r>
        <w:rPr>
          <w:rFonts w:ascii="" w:hAnsi="" w:cs="" w:eastAsia=""/>
          <w:b w:val="false"/>
          <w:i w:val="false"/>
          <w:strike w:val="false"/>
          <w:color w:val="000000"/>
          <w:sz w:val="20"/>
          <w:u w:val="none"/>
        </w:rPr>
        <w:t>深層学習に基づく雲画像予測モデルの仮想雲画像を用いた学習手法, 電気関係学会四国支部連合大会優秀発表賞, 電気関係学会四国支部連合大会実行委員会,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須本 彩月 : </w:t>
      </w:r>
      <w:r>
        <w:rPr>
          <w:rFonts w:ascii="" w:hAnsi="" w:cs="" w:eastAsia=""/>
          <w:b w:val="false"/>
          <w:i w:val="false"/>
          <w:strike w:val="false"/>
          <w:color w:val="000000"/>
          <w:sz w:val="20"/>
          <w:u w:val="none"/>
        </w:rPr>
        <w:t xml:space="preserve">加速度センサによる腰関節パワーアシスト装具のアシストタイミング推定法,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友暉 : </w:t>
      </w:r>
      <w:r>
        <w:rPr>
          <w:rFonts w:ascii="" w:hAnsi="" w:cs="" w:eastAsia=""/>
          <w:b w:val="false"/>
          <w:i w:val="false"/>
          <w:strike w:val="false"/>
          <w:color w:val="000000"/>
          <w:sz w:val="20"/>
          <w:u w:val="none"/>
        </w:rPr>
        <w:t xml:space="preserve">電動車いす用安全運転支援システムの後進時走行特性開発,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