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Best Presentation Award, </w:t>
      </w:r>
      <w:r>
        <w:rPr>
          <w:rFonts w:ascii="" w:hAnsi="" w:cs="" w:eastAsia=""/>
          <w:b w:val="false"/>
          <w:i w:val="false"/>
          <w:strike w:val="false"/>
          <w:color w:val="000000"/>
          <w:sz w:val="20"/>
          <w:u w:val="single"/>
        </w:rPr>
        <w:t>Japanese Society for Engineering Education</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電動車いす用スライド型ジョイスティックの操作特性について(その2), SI2006優秀講演賞, 第7回(社)計測自動制御学会システムインテグレーション部門講演会, 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THE TEACHER OF THE YEAR,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「モノづくり教育」，「メカトロ教育」および「能力自己評価」手法の開発, 平成20年度中国・四国工学教育協会賞, 中国・四国工学教育協会,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障害者のためのキーボードカバーの問題点と提案, SI2008優秀講演賞,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伸展刺激を受ける細胞のリアルタイム観察を可能にする細胞伸展 MEMSデバイスの開発, 日本機械学会福祉工学シンポジウム2009ベストプレゼンテーション賞,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Solar Boat Project, The ACEE 2009 SPECIAL AWARD, Korea Institute for Advancement of Technology,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Abdullah Adam Abdul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八房 智顕 : </w:t>
      </w:r>
      <w:r>
        <w:rPr>
          <w:rFonts w:ascii="" w:hAnsi="" w:cs="" w:eastAsia=""/>
          <w:b w:val="false"/>
          <w:i w:val="false"/>
          <w:strike w:val="false"/>
          <w:color w:val="000000"/>
          <w:sz w:val="20"/>
          <w:u w:val="none"/>
        </w:rPr>
        <w:t>Analysis of Droplets Ecaporation Process of Diesel Spray at Iaphy Methodaph Photogrgnition Delay Period using Dual Nano-spark Shadowgr, High Quality Paper Award in15th Small Engine Technology Conference, Society of Automotive Engineer,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安全な介護の為のベッド条件-介助者に負担がかからないためのベッド開発の提言-, SI2009優秀講演賞,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学生投票により選出される当該年度の優秀教員, 2010年度優秀教員,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脳波の個人特性とエゴ得点との関連性考察, 第20回インテリジェント・システム・シンポジウム ベストプレゼンテーション賞,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Easy operation system for unmanned helicopter with RCSS, Best Paper Award (Korea-Japan Joint Symposium on Dynamics and Control 2011), The Korean Society of Mechanical Engineers,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低NOx・高効率燃焼を実現する小型炉内燃焼器の開発とその燃焼特性の評価, 日本機械学会東海支部研究賞, 日本機械学会東海支部,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豊岡 幸志, 浅井 清嗣, 中川 貴文, 中村 国, 村木 謙介, 西野 聖, 大村 優矢, 植松 紘平, 松田 良司, 滝谷 悠介,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たたらプロジェクト活動を通して得た知識, 四国地域特別発表賞, 知的財産シンポジウム in Tokushima 2011, 2011年6月.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