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廃用症候群予防のための非侵襲筋肉量の評価法に関する研究,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