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210-213,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Nandakumar, H Obika, A Utsumi, </w:t>
      </w:r>
      <w:r>
        <w:rPr>
          <w:rFonts w:ascii="" w:hAnsi="" w:cs="" w:eastAsia=""/>
          <w:b w:val="true"/>
          <w:i w:val="false"/>
          <w:strike w:val="false"/>
          <w:color w:val="000000"/>
          <w:sz w:val="20"/>
          <w:u w:val="single"/>
        </w:rPr>
        <w:t>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Yano : </w:t>
      </w:r>
      <w:r>
        <w:rPr>
          <w:rFonts w:ascii="" w:hAnsi="" w:cs="" w:eastAsia=""/>
          <w:b w:val="false"/>
          <w:i w:val="false"/>
          <w:strike w:val="false"/>
          <w:color w:val="000000"/>
          <w:sz w:val="20"/>
          <w:u w:val="none"/>
        </w:rPr>
        <w:t xml:space="preserve">Molecular level damages of low power pulsed laser radiation in a marine bacterium Pseudoalteromonas carrageenovora,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151-157,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013101-1-013101-8,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688-694,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292-296,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6750-6753,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2818-2822,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2713-2716,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7724-7728,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4111-4116,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4249-4254,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4159-4164,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384-390,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Vol.334-335,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e1139-e1143,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Vol.13-14, </w:t>
      </w:r>
      <w:r>
        <w:rPr>
          <w:rFonts w:ascii="" w:hAnsi="" w:cs="" w:eastAsia=""/>
          <w:b w:val="false"/>
          <w:i w:val="false"/>
          <w:strike w:val="false"/>
          <w:color w:val="000000"/>
          <w:sz w:val="20"/>
          <w:u w:val="none"/>
        </w:rPr>
        <w:t>305-312,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463-465,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569-571,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1209-1215,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489-494,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亀井 利浩,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バイオ・医療への応用のためのマイクロナノテクノロジー,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No.1059, </w:t>
      </w:r>
      <w:r>
        <w:rPr>
          <w:rFonts w:ascii="" w:hAnsi="" w:cs="" w:eastAsia=""/>
          <w:b w:val="false"/>
          <w:i w:val="false"/>
          <w:strike w:val="false"/>
          <w:color w:val="000000"/>
          <w:sz w:val="20"/>
          <w:u w:val="none"/>
        </w:rPr>
        <w:t>140,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none"/>
        </w:rPr>
        <w:t xml:space="preserve">Laser Advanced Materials Processing 2006 LAMP2006,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No.F-a-1, </w:t>
      </w:r>
      <w:r>
        <w:rPr>
          <w:rFonts w:ascii="" w:hAnsi="" w:cs="" w:eastAsia=""/>
          <w:b w:val="false"/>
          <w:i w:val="false"/>
          <w:strike w:val="false"/>
          <w:color w:val="000000"/>
          <w:sz w:val="20"/>
          <w:u w:val="none"/>
        </w:rPr>
        <w:t>1-2,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 </w:t>
      </w:r>
      <w:r>
        <w:rPr>
          <w:rFonts w:ascii="" w:hAnsi="" w:cs="" w:eastAsia=""/>
          <w:b w:val="false"/>
          <w:i w:val="false"/>
          <w:strike w:val="false"/>
          <w:color w:val="000000"/>
          <w:sz w:val="20"/>
          <w:u w:val="none"/>
        </w:rPr>
        <w:t>30,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No.A-a-2, </w:t>
      </w:r>
      <w:r>
        <w:rPr>
          <w:rFonts w:ascii="" w:hAnsi="" w:cs="" w:eastAsia=""/>
          <w:b w:val="false"/>
          <w:i w:val="false"/>
          <w:strike w:val="false"/>
          <w:color w:val="000000"/>
          <w:sz w:val="20"/>
          <w:u w:val="none"/>
        </w:rPr>
        <w:t>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No.A-a-3, </w:t>
      </w:r>
      <w:r>
        <w:rPr>
          <w:rFonts w:ascii="" w:hAnsi="" w:cs="" w:eastAsia=""/>
          <w:b w:val="false"/>
          <w:i w:val="false"/>
          <w:strike w:val="false"/>
          <w:color w:val="000000"/>
          <w:sz w:val="20"/>
          <w:u w:val="none"/>
        </w:rPr>
        <w:t>32,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No.A-a-10, </w:t>
      </w:r>
      <w:r>
        <w:rPr>
          <w:rFonts w:ascii="" w:hAnsi="" w:cs="" w:eastAsia=""/>
          <w:b w:val="false"/>
          <w:i w:val="false"/>
          <w:strike w:val="false"/>
          <w:color w:val="000000"/>
          <w:sz w:val="20"/>
          <w:u w:val="none"/>
        </w:rPr>
        <w:t>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No.C-a-4, </w:t>
      </w:r>
      <w:r>
        <w:rPr>
          <w:rFonts w:ascii="" w:hAnsi="" w:cs="" w:eastAsia=""/>
          <w:b w:val="false"/>
          <w:i w:val="false"/>
          <w:strike w:val="false"/>
          <w:color w:val="000000"/>
          <w:sz w:val="20"/>
          <w:u w:val="none"/>
        </w:rPr>
        <w:t>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No.C-a-5, </w:t>
      </w:r>
      <w:r>
        <w:rPr>
          <w:rFonts w:ascii="" w:hAnsi="" w:cs="" w:eastAsia=""/>
          <w:b w:val="false"/>
          <w:i w:val="false"/>
          <w:strike w:val="false"/>
          <w:color w:val="000000"/>
          <w:sz w:val="20"/>
          <w:u w:val="none"/>
        </w:rPr>
        <w:t>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No.C-a-7, </w:t>
      </w:r>
      <w:r>
        <w:rPr>
          <w:rFonts w:ascii="" w:hAnsi="" w:cs="" w:eastAsia=""/>
          <w:b w:val="false"/>
          <w:i w:val="false"/>
          <w:strike w:val="false"/>
          <w:color w:val="000000"/>
          <w:sz w:val="20"/>
          <w:u w:val="none"/>
        </w:rPr>
        <w:t>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54,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No.C-a-11, </w:t>
      </w:r>
      <w:r>
        <w:rPr>
          <w:rFonts w:ascii="" w:hAnsi="" w:cs="" w:eastAsia=""/>
          <w:b w:val="false"/>
          <w:i w:val="false"/>
          <w:strike w:val="false"/>
          <w:color w:val="000000"/>
          <w:sz w:val="20"/>
          <w:u w:val="none"/>
        </w:rPr>
        <w:t>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No.30a-T-8,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No.30a-T-16,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No.30a-T-17,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No.31a-P-22,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No.31a-P-9,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305-306,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108,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No.11-19, </w:t>
      </w:r>
      <w:r>
        <w:rPr>
          <w:rFonts w:ascii="" w:hAnsi="" w:cs="" w:eastAsia=""/>
          <w:b w:val="false"/>
          <w:i w:val="false"/>
          <w:strike w:val="false"/>
          <w:color w:val="000000"/>
          <w:sz w:val="20"/>
          <w:u w:val="none"/>
        </w:rPr>
        <w:t>110,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No.11-21, </w:t>
      </w:r>
      <w:r>
        <w:rPr>
          <w:rFonts w:ascii="" w:hAnsi="" w:cs="" w:eastAsia=""/>
          <w:b w:val="false"/>
          <w:i w:val="false"/>
          <w:strike w:val="false"/>
          <w:color w:val="000000"/>
          <w:sz w:val="20"/>
          <w:u w:val="none"/>
        </w:rPr>
        <w:t>112,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No.11-22, </w:t>
      </w:r>
      <w:r>
        <w:rPr>
          <w:rFonts w:ascii="" w:hAnsi="" w:cs="" w:eastAsia=""/>
          <w:b w:val="false"/>
          <w:i w:val="false"/>
          <w:strike w:val="false"/>
          <w:color w:val="000000"/>
          <w:sz w:val="20"/>
          <w:u w:val="none"/>
        </w:rPr>
        <w:t>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No.11-23, </w:t>
      </w:r>
      <w:r>
        <w:rPr>
          <w:rFonts w:ascii="" w:hAnsi="" w:cs="" w:eastAsia=""/>
          <w:b w:val="false"/>
          <w:i w:val="false"/>
          <w:strike w:val="false"/>
          <w:color w:val="000000"/>
          <w:sz w:val="20"/>
          <w:u w:val="none"/>
        </w:rPr>
        <w:t>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No.11-24,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093,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No.28a-ZX-10, </w:t>
      </w:r>
      <w:r>
        <w:rPr>
          <w:rFonts w:ascii="" w:hAnsi="" w:cs="" w:eastAsia=""/>
          <w:b w:val="false"/>
          <w:i w:val="false"/>
          <w:strike w:val="false"/>
          <w:color w:val="000000"/>
          <w:sz w:val="20"/>
          <w:u w:val="none"/>
        </w:rPr>
        <w:t>1099,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No.29p-ZX-2, </w:t>
      </w:r>
      <w:r>
        <w:rPr>
          <w:rFonts w:ascii="" w:hAnsi="" w:cs="" w:eastAsia=""/>
          <w:b w:val="false"/>
          <w:i w:val="false"/>
          <w:strike w:val="false"/>
          <w:color w:val="000000"/>
          <w:sz w:val="20"/>
          <w:u w:val="none"/>
        </w:rPr>
        <w:t>1101,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No.29p-ZX-4, </w:t>
      </w:r>
      <w:r>
        <w:rPr>
          <w:rFonts w:ascii="" w:hAnsi="" w:cs="" w:eastAsia=""/>
          <w:b w:val="false"/>
          <w:i w:val="false"/>
          <w:strike w:val="false"/>
          <w:color w:val="000000"/>
          <w:sz w:val="20"/>
          <w:u w:val="none"/>
        </w:rPr>
        <w:t>1102,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Vol.23B,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10-21,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3999-4004,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652-656,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4568-4576,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637-639,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250-252,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No.737, </w:t>
      </w:r>
      <w:r>
        <w:rPr>
          <w:rFonts w:ascii="" w:hAnsi="" w:cs="" w:eastAsia=""/>
          <w:b w:val="false"/>
          <w:i w:val="false"/>
          <w:strike w:val="false"/>
          <w:color w:val="000000"/>
          <w:sz w:val="20"/>
          <w:u w:val="none"/>
        </w:rPr>
        <w:t>84-89,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No.528, </w:t>
      </w:r>
      <w:r>
        <w:rPr>
          <w:rFonts w:ascii="" w:hAnsi="" w:cs="" w:eastAsia=""/>
          <w:b w:val="false"/>
          <w:i w:val="false"/>
          <w:strike w:val="false"/>
          <w:color w:val="000000"/>
          <w:sz w:val="20"/>
          <w:u w:val="none"/>
        </w:rPr>
        <w:t>40-45,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Miyashita,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Tomonori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of electrophoresis chip grooved by excimer laser,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1895-1900,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2059-2064,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173-178, Lake Tahoe, Nevada, USA,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553-554,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559-560,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121-124,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206-207,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130-131,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Vol.24B,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685-689,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3885-3893,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3693-3701,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2861-2867,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270-278,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No.1361, </w:t>
      </w:r>
      <w:r>
        <w:rPr>
          <w:rFonts w:ascii="" w:hAnsi="" w:cs="" w:eastAsia=""/>
          <w:b w:val="false"/>
          <w:i w:val="false"/>
          <w:strike w:val="false"/>
          <w:color w:val="000000"/>
          <w:sz w:val="20"/>
          <w:u w:val="none"/>
        </w:rPr>
        <w:t>76-81,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18-24,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012018, 2009.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348-351,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2577-2582,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3459-3461,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98-102,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No.10PS-197,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280-285, Krakow(Poland),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Vol.7149, </w:t>
      </w:r>
      <w:r>
        <w:rPr>
          <w:rFonts w:ascii="" w:hAnsi="" w:cs="" w:eastAsia=""/>
          <w:b w:val="false"/>
          <w:i w:val="false"/>
          <w:strike w:val="false"/>
          <w:color w:val="000000"/>
          <w:sz w:val="20"/>
          <w:u w:val="none"/>
        </w:rPr>
        <w:t>71490F, New Caledonia,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383-384,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363-364,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No.5pC7,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33-39,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239-247,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1899-1905,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094501-1-094501-7,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23204-23212,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607-611,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No.1a-H-10, </w:t>
      </w:r>
      <w:r>
        <w:rPr>
          <w:rFonts w:ascii="" w:hAnsi="" w:cs="" w:eastAsia=""/>
          <w:b w:val="false"/>
          <w:i w:val="false"/>
          <w:strike w:val="false"/>
          <w:color w:val="000000"/>
          <w:sz w:val="20"/>
          <w:u w:val="none"/>
        </w:rPr>
        <w:t>1078,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No.1p-H-14, </w:t>
      </w:r>
      <w:r>
        <w:rPr>
          <w:rFonts w:ascii="" w:hAnsi="" w:cs="" w:eastAsia=""/>
          <w:b w:val="false"/>
          <w:i w:val="false"/>
          <w:strike w:val="false"/>
          <w:color w:val="000000"/>
          <w:sz w:val="20"/>
          <w:u w:val="none"/>
        </w:rPr>
        <w:t>1083,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No.2p-E-2, </w:t>
      </w:r>
      <w:r>
        <w:rPr>
          <w:rFonts w:ascii="" w:hAnsi="" w:cs="" w:eastAsia=""/>
          <w:b w:val="false"/>
          <w:i w:val="false"/>
          <w:strike w:val="false"/>
          <w:color w:val="000000"/>
          <w:sz w:val="20"/>
          <w:u w:val="none"/>
        </w:rPr>
        <w:t>455,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1288,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No.Aa1-2, </w:t>
      </w:r>
      <w:r>
        <w:rPr>
          <w:rFonts w:ascii="" w:hAnsi="" w:cs="" w:eastAsia=""/>
          <w:b w:val="false"/>
          <w:i w:val="false"/>
          <w:strike w:val="false"/>
          <w:color w:val="000000"/>
          <w:sz w:val="20"/>
          <w:u w:val="none"/>
        </w:rPr>
        <w:t>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No.Aa1-4, </w:t>
      </w:r>
      <w:r>
        <w:rPr>
          <w:rFonts w:ascii="" w:hAnsi="" w:cs="" w:eastAsia=""/>
          <w:b w:val="false"/>
          <w:i w:val="false"/>
          <w:strike w:val="false"/>
          <w:color w:val="000000"/>
          <w:sz w:val="20"/>
          <w:u w:val="none"/>
        </w:rPr>
        <w:t>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No.9p-ZM-10,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No.9p-ZM-11,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No.10a-ZK-9, </w:t>
      </w:r>
      <w:r>
        <w:rPr>
          <w:rFonts w:ascii="" w:hAnsi="" w:cs="" w:eastAsia=""/>
          <w:b w:val="false"/>
          <w:i w:val="false"/>
          <w:strike w:val="false"/>
          <w:color w:val="000000"/>
          <w:sz w:val="20"/>
          <w:u w:val="none"/>
        </w:rPr>
        <w:t>1179,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451-452,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453-454,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449-450,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455-456,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457-458,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461-462,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5660-5661,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3723-3724,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5,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23-24,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Vol.17p-L-6,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Vol.17a-P1-19,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Vol.417-418, </w:t>
      </w:r>
      <w:r>
        <w:rPr>
          <w:rFonts w:ascii="" w:hAnsi="" w:cs="" w:eastAsia=""/>
          <w:b w:val="false"/>
          <w:i w:val="false"/>
          <w:strike w:val="false"/>
          <w:color w:val="000000"/>
          <w:sz w:val="20"/>
          <w:u w:val="none"/>
        </w:rPr>
        <w:t>89-92,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066602-1-066602-7,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2838-2843,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072502-1-072502-3,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3221-3225,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1163-1166,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1135-1138,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565-578,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229-232,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313-316,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116602-1-116602-6,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Vol.462-463, </w:t>
      </w:r>
      <w:r>
        <w:rPr>
          <w:rFonts w:ascii="" w:hAnsi="" w:cs="" w:eastAsia=""/>
          <w:b w:val="false"/>
          <w:i w:val="false"/>
          <w:strike w:val="false"/>
          <w:color w:val="000000"/>
          <w:sz w:val="20"/>
          <w:u w:val="none"/>
        </w:rPr>
        <w:t>576-581,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181-190,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431-434,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647-650,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26-29,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156-157,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881-886,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518-522,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Vol.NMB, </w:t>
      </w:r>
      <w:r>
        <w:rPr>
          <w:rFonts w:ascii="" w:hAnsi="" w:cs="" w:eastAsia=""/>
          <w:b w:val="false"/>
          <w:i w:val="false"/>
          <w:strike w:val="false"/>
          <w:color w:val="000000"/>
          <w:sz w:val="20"/>
          <w:u w:val="none"/>
        </w:rPr>
        <w:t>7, Karlsruhe, Germany,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1937-1944, Vermont USA,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No.Ba1-3,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No.Bp1-3,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341-342,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405-406,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399-400,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415-416,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4591-4592,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Vol.17a-NJ-7,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No.10aD4,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Vol.24p-BG-7,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Vol.25p-KS-5,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Vol.25p-BH-6,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Vol.24p-KF-10,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Vol.26a-BH-10,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Vol.27B,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7068-7076,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46601-046601-7,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766-773,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4586-4589,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689-698,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13361-13372,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23-27,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1708-1711,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247-250,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1342-1347,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07HC10-07HC10-7,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2061-2065,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4159-4162,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092201-092204,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051014-1-051014-4,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672-683,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Vol.121-126, </w:t>
      </w:r>
      <w:r>
        <w:rPr>
          <w:rFonts w:ascii="" w:hAnsi="" w:cs="" w:eastAsia=""/>
          <w:b w:val="false"/>
          <w:i w:val="false"/>
          <w:strike w:val="false"/>
          <w:color w:val="000000"/>
          <w:sz w:val="20"/>
          <w:u w:val="none"/>
        </w:rPr>
        <w:t>1535-1539,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180-184,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4195-4198,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4216-4219,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149-152,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474-487,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500-509,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2741-2748,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215-220,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Vol.419 - 420, </w:t>
      </w:r>
      <w:r>
        <w:rPr>
          <w:rFonts w:ascii="" w:hAnsi="" w:cs="" w:eastAsia=""/>
          <w:b w:val="false"/>
          <w:i w:val="false"/>
          <w:strike w:val="false"/>
          <w:color w:val="000000"/>
          <w:sz w:val="20"/>
          <w:u w:val="none"/>
        </w:rPr>
        <w:t>13-21,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687-689,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188-190,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234-235,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735-738,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No.Bp2-2,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No.Bp2-5,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No.Cp2-1,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Vol.30p-P13-18,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4675-4676,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No.30aE2,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Vol.16p-GP1-6,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Vol.16p-GP1-7,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Vol.18p-B11-2,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Vol.P21,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Vol.Q10023,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739-744,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548-552,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2908-2917,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379-386,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2822-2826, 2012.</w:t>
      </w:r>
    </w:p>
    <w:p>
      <w:pPr>
        <w:numPr>
          <w:numId w:val="11"/>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E651-E660,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167-173,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24059-24067,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453-456,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Vol.525-526, </w:t>
      </w:r>
      <w:r>
        <w:rPr>
          <w:rFonts w:ascii="" w:hAnsi="" w:cs="" w:eastAsia=""/>
          <w:b w:val="false"/>
          <w:i w:val="false"/>
          <w:strike w:val="false"/>
          <w:color w:val="000000"/>
          <w:sz w:val="20"/>
          <w:u w:val="none"/>
        </w:rPr>
        <w:t>65-68,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No.568175,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131-142,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183-192,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213-218,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116-121,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27-32,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449-454,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603-604,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327-333,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Vol.III-10,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173, Donostia-San Sebastián,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Vol.13a-PA4-13,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Vol.14a-F8-2,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3736-3737,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No.437, </w:t>
      </w:r>
      <w:r>
        <w:rPr>
          <w:rFonts w:ascii="" w:hAnsi="" w:cs="" w:eastAsia=""/>
          <w:b w:val="false"/>
          <w:i w:val="false"/>
          <w:strike w:val="false"/>
          <w:color w:val="000000"/>
          <w:sz w:val="20"/>
          <w:u w:val="none"/>
        </w:rPr>
        <w:t>43-47,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Vol.27p-PA1-2,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4851-4862,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 </w:t>
      </w:r>
      <w:r>
        <w:rPr>
          <w:rFonts w:ascii="" w:hAnsi="" w:cs="" w:eastAsia=""/>
          <w:b w:val="false"/>
          <w:i w:val="false"/>
          <w:strike w:val="false"/>
          <w:color w:val="000000"/>
          <w:sz w:val="20"/>
          <w:u w:val="none"/>
        </w:rPr>
        <w:t>108-111,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551-557,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118-122,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747-757,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1504-1515,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2331-2337,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1542-1546,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1547-1552,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073077-1-073077-9,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647-653,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012201-1-012201-4,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209-212,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Vol.577-578, </w:t>
      </w:r>
      <w:r>
        <w:rPr>
          <w:rFonts w:ascii="" w:hAnsi="" w:cs="" w:eastAsia=""/>
          <w:b w:val="false"/>
          <w:i w:val="false"/>
          <w:strike w:val="false"/>
          <w:color w:val="000000"/>
          <w:sz w:val="20"/>
          <w:u w:val="none"/>
        </w:rPr>
        <w:t>81-84,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987-991,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306-310, 2014.</w:t>
      </w:r>
    </w:p>
    <w:p>
      <w:pPr>
        <w:numPr>
          <w:numId w:val="12"/>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418-421,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054201-1-054201-6,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705-706,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 San Antonio,Texas, USA,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No.2013-SAT-P0102-P009,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No.22-13, </w:t>
      </w:r>
      <w:r>
        <w:rPr>
          <w:rFonts w:ascii="" w:hAnsi="" w:cs="" w:eastAsia=""/>
          <w:b w:val="false"/>
          <w:i w:val="false"/>
          <w:strike w:val="false"/>
          <w:color w:val="000000"/>
          <w:sz w:val="20"/>
          <w:u w:val="none"/>
        </w:rPr>
        <w:t>114,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1169,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No.Ap-10,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No.Ba-4,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3991-3992,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No.13aC4,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No.13aC8,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-6,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81-85,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87-91,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No.19a-PA2-8,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237-243,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264-270, 2014.</w:t>
      </w:r>
    </w:p>
    <w:p>
      <w:pPr>
        <w:numPr>
          <w:numId w:val="13"/>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373-379,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618-623,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1535-1541,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1501-1506,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76-84,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799-804,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112-122,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045202-1-045202-10,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227-236,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113-116,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197-202,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221106-1-221106-3,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447-457,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Vol.439, </w:t>
      </w:r>
      <w:r>
        <w:rPr>
          <w:rFonts w:ascii="" w:hAnsi="" w:cs="" w:eastAsia=""/>
          <w:b w:val="false"/>
          <w:i w:val="false"/>
          <w:strike w:val="false"/>
          <w:color w:val="000000"/>
          <w:sz w:val="20"/>
          <w:u w:val="none"/>
        </w:rPr>
        <w:t>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093093-1-093093-12,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1540029-5pages,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1540039_1-1540039_5,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70-74,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351-357,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687-688,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23-27,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79-89, Granada, Spain,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2589-2590,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2715-2716,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No.Ep-5,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Vol.11aX-4,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45-49,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No.CI-1-5,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No.RTM-14-82,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243-249,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40-43,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5958-5969,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221-226,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98-113,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764-770,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No.7S2,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12829-12837,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79-89,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3311-3317,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false"/>
          <w:strike w:val="false"/>
          <w:color w:val="000000"/>
          <w:sz w:val="20"/>
          <w:u w:val="none"/>
        </w:rPr>
        <w:t>43-53,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1037-1042,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4513-4518,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7018-7025,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08KF04-1-08KF04-5,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85-93,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13496-13499,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1336-1341,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No.829,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445-449,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439-444,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1719-1730,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137-143,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629-633,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1163-1171,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61-64,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1329-1337,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260-264, 2016.</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731-737,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754-755,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213-214,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909-911,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355-361,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No.H78,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No.Ap-7,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No.15p-2G-4,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No.15a-PB2-9,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No.P3,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12-25,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No.21p-P1-7,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No.22a-P3-2,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Vol.32B,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