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加地 栄一 : </w:t>
      </w:r>
      <w:r>
        <w:rPr>
          <w:rFonts w:ascii="" w:hAnsi="" w:cs="" w:eastAsia=""/>
          <w:b w:val="false"/>
          <w:i w:val="false"/>
          <w:strike w:val="false"/>
          <w:color w:val="000000"/>
          <w:sz w:val="20"/>
          <w:u w:val="none"/>
        </w:rPr>
        <w:t>新規エステル交換反応用触媒およびそれを用いたエステル化合物の製造方法, 特願2014-172501 (2014年8月), 特開2016-47799 (2016年4月), 特許第6317212号 (2018年4月).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北尾 久平,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ジエポキシ化合物の製造方法, 特願2015-079601 (2015年4月),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