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無人無線操縦ヘリコプタの操縦支援装置, 特願2007-270592 (2007年10月),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搬送装置および飛行体の制御方法, 特願2012-240559 (2012年10月), 特開W02014/068982 (2014年5月), 特許第6161043号 (2017年6月).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水谷 康弘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ゴーストイメージングを利用した物質測定装置,  (2014年8月), 特許第2014-166515号 (2014年8月).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岩田 哲郎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水谷 康弘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謝 宜達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長谷 栄治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裕紹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計測装置, 特願2015126427 (2015年6月),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