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properties of composites of highly crystalline cellulose with polypropylene: Effects of polypropylene molecular weight,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1059-1068, 2006.</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adsorption of phosphate from seawater and wastewater by amorphous zirconium hydroxide,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426-433,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Isotope Fractionation in Column Chromatography with Glucamine Type Resins, </w:t>
      </w:r>
      <w:r>
        <w:rPr>
          <w:rFonts w:ascii="" w:hAnsi="" w:cs="" w:eastAsia=""/>
          <w:b w:val="false"/>
          <w:i w:val="true"/>
          <w:strike w:val="false"/>
          <w:color w:val="000000"/>
          <w:sz w:val="20"/>
          <w:u w:val="single"/>
        </w:rPr>
        <w:t>Journal of Nuclear Science and Technology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437-440, 2006.</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adsorption on synthetic goethite and akaganeite,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602-608,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Mei Xue, Ramesh Chitrakar, Kohji Sakane,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Kenta Ooi, Yuji Yoshimura, Makoto 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 Feng : </w:t>
      </w:r>
      <w:r>
        <w:rPr>
          <w:rFonts w:ascii="" w:hAnsi="" w:cs="" w:eastAsia=""/>
          <w:b w:val="false"/>
          <w:i w:val="false"/>
          <w:strike w:val="false"/>
          <w:color w:val="000000"/>
          <w:sz w:val="20"/>
          <w:u w:val="none"/>
        </w:rPr>
        <w:t xml:space="preserve">Preparation of cerium-loaded Y-zeolites for removal of organic sulfur compounds from hydrodesulfurizated gasoline and diesel oil,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535-542, 2006.</w:t>
      </w:r>
    </w:p>
    <w:p>
      <w:pPr>
        <w:numPr>
          <w:numId w:val="5"/>
        </w:numPr>
        <w:autoSpaceDE w:val="off"/>
        <w:autoSpaceDN w:val="off"/>
        <w:spacing w:line="-240" w:lineRule="auto"/>
        <w:ind w:left="30"/>
      </w:pPr>
      <w:r>
        <w:rPr>
          <w:rFonts w:ascii="" w:hAnsi="" w:cs="" w:eastAsia=""/>
          <w:b w:val="true"/>
          <w:i w:val="false"/>
          <w:strike w:val="false"/>
          <w:color w:val="000000"/>
          <w:sz w:val="20"/>
          <w:u w:val="none"/>
        </w:rPr>
        <w:t>Z.-M. Wang, K. Hoshinoo, M. Yamagishi, N. Yoshizawa,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graphite-derived layered mesoporous carbon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254-262, 2006.</w:t>
      </w:r>
    </w:p>
    <w:p>
      <w:pPr>
        <w:numPr>
          <w:numId w:val="5"/>
        </w:numPr>
        <w:autoSpaceDE w:val="off"/>
        <w:autoSpaceDN w:val="off"/>
        <w:spacing w:line="-240" w:lineRule="auto"/>
        <w:ind w:left="30"/>
      </w:pPr>
      <w:r>
        <w:rPr>
          <w:rFonts w:ascii="" w:hAnsi="" w:cs="" w:eastAsia=""/>
          <w:b w:val="true"/>
          <w:i w:val="false"/>
          <w:strike w:val="false"/>
          <w:color w:val="000000"/>
          <w:sz w:val="20"/>
          <w:u w:val="none"/>
        </w:rPr>
        <w:t>Zheng-Ming Wang, Kazuyo Shishibori, Kumiko Hoshinoo, Hirofumi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synthesis conditions for graphite-derived nanoporous carbon-silica composites,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2479-2488,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Vasudevanpillai Biju, Tamitake Itoh,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Close-conjugation of quantum dots and gold nanoparticles to sidewall functionalized single walled carbon nanotube templates, </w:t>
      </w:r>
      <w:r>
        <w:rPr>
          <w:rFonts w:ascii="" w:hAnsi="" w:cs="" w:eastAsia=""/>
          <w:b w:val="false"/>
          <w:i w:val="true"/>
          <w:strike w:val="false"/>
          <w:color w:val="000000"/>
          <w:sz w:val="20"/>
          <w:u w:val="single"/>
        </w:rPr>
        <w:t>Journal of Photochemistry and Photobiology A: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315-321, 2006.</w:t>
      </w:r>
    </w:p>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Interfacial Interaction, Morphology, and Tensile Properties of a Composite of Highly Crystalline Cellulose and Maleated Polypropylene,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3830-3841, 2006.</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Solvent-free Synthesis of Zn-Al Layered Double Hydroxides,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446-447, 2007.</w:t>
      </w:r>
    </w:p>
    <w:p>
      <w:pPr>
        <w:numPr>
          <w:numId w:val="5"/>
        </w:numPr>
        <w:autoSpaceDE w:val="off"/>
        <w:autoSpaceDN w:val="off"/>
        <w:spacing w:line="-240" w:lineRule="auto"/>
        <w:ind w:left="30"/>
      </w:pPr>
      <w:r>
        <w:rPr>
          <w:rFonts w:ascii="" w:hAnsi="" w:cs="" w:eastAsia=""/>
          <w:b w:val="true"/>
          <w:i w:val="false"/>
          <w:strike w:val="false"/>
          <w:color w:val="000000"/>
          <w:sz w:val="20"/>
          <w:u w:val="single"/>
        </w:rPr>
        <w:t>槇田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イオン鋳型吸着剤の吸着技術,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167-169, 2006年6月.</w:t>
      </w:r>
    </w:p>
    <w:p>
      <w:pPr>
        <w:numPr>
          <w:numId w:val="6"/>
        </w:numPr>
        <w:autoSpaceDE w:val="off"/>
        <w:autoSpaceDN w:val="off"/>
        <w:spacing w:line="-240" w:lineRule="auto"/>
        <w:ind w:left="30"/>
      </w:pPr>
      <w:r>
        <w:rPr>
          <w:rFonts w:ascii="" w:hAnsi="" w:cs="" w:eastAsia=""/>
          <w:b w:val="true"/>
          <w:i w:val="false"/>
          <w:strike w:val="false"/>
          <w:color w:val="000000"/>
          <w:sz w:val="20"/>
          <w:u w:val="none"/>
        </w:rPr>
        <w:t>Y.-H. Chu, M. Yamagishi, Z.-M. Wang,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characteristics of nanoporous carbon-silica composites synthesized from graphite oxide by a mechanochemical intercalation method,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186-192, 2007.</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phosphate uptake behavior of Zr</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 incorporated MgAl-layered double hydroxides,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Ken-ichi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laser-triggered carbon nanohorns for selective elimination of microbes, </w:t>
      </w:r>
      <w:r>
        <w:rPr>
          <w:rFonts w:ascii="" w:hAnsi="" w:cs="" w:eastAsia=""/>
          <w:b w:val="false"/>
          <w:i w:val="true"/>
          <w:strike w:val="false"/>
          <w:color w:val="000000"/>
          <w:sz w:val="20"/>
          <w:u w:val="single"/>
        </w:rPr>
        <w:t>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475103-475109, 2007.</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Binary Zr-Fe Hydroxide as Phosphate Adsorbent,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328-333, 2007.</w:t>
      </w:r>
    </w:p>
    <w:p>
      <w:pPr>
        <w:numPr>
          <w:numId w:val="6"/>
        </w:numPr>
        <w:autoSpaceDE w:val="off"/>
        <w:autoSpaceDN w:val="off"/>
        <w:spacing w:line="-240" w:lineRule="auto"/>
        <w:ind w:left="30"/>
      </w:pPr>
      <w:r>
        <w:rPr>
          <w:rFonts w:ascii="" w:hAnsi="" w:cs="" w:eastAsia=""/>
          <w:b w:val="true"/>
          <w:i w:val="false"/>
          <w:strike w:val="false"/>
          <w:color w:val="000000"/>
          <w:sz w:val="20"/>
          <w:u w:val="none"/>
        </w:rPr>
        <w:t>Satoko Tezuka, Ramesh Chitrakar,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Selective Adsorbents for Oxo-anions. NO3- Adsorptive Properties of Mg-Fe Layered Double Hydroxides,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132-137, 2007.</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Hirotaka Kakaita,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HCa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10</w:t>
      </w:r>
      <w:r>
        <w:rPr>
          <w:rFonts w:ascii="" w:hAnsi="" w:cs="" w:eastAsia=""/>
          <w:b w:val="false"/>
          <w:i w:val="false"/>
          <w:strike w:val="false"/>
          <w:color w:val="000000"/>
          <w:sz w:val="20"/>
          <w:u w:val="none"/>
        </w:rPr>
        <w:t>·1.5H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 as an Ion Exchanger for NH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Removal,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176-179,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Kotaro Sakamoto,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Ken-ichi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antiviral carbon nanohorns, </w:t>
      </w:r>
      <w:r>
        <w:rPr>
          <w:rFonts w:ascii="" w:hAnsi="" w:cs="" w:eastAsia=""/>
          <w:b w:val="false"/>
          <w:i w:val="true"/>
          <w:strike w:val="false"/>
          <w:color w:val="000000"/>
          <w:sz w:val="20"/>
          <w:u w:val="single"/>
        </w:rPr>
        <w:t>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075106-075111, 2008.</w:t>
      </w:r>
    </w:p>
    <w:p>
      <w:pPr>
        <w:numPr>
          <w:numId w:val="6"/>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セルロースとプラスチックとのメカノケミカル反応を介した複合材料の創製, </w:t>
      </w:r>
      <w:r>
        <w:rPr>
          <w:rFonts w:ascii="" w:hAnsi="" w:cs="" w:eastAsia=""/>
          <w:b w:val="false"/>
          <w:i w:val="true"/>
          <w:strike w:val="false"/>
          <w:color w:val="000000"/>
          <w:sz w:val="20"/>
          <w:u w:val="none"/>
        </w:rPr>
        <w:t xml:space="preserve">ウエブ・ジャーナル,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45-49,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Nanotube-Polymer Composite for Light-Driven Microthermal Control,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3610-3613,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release of fullerenes from within carbon nanohorn, </w:t>
      </w:r>
      <w:r>
        <w:rPr>
          <w:rFonts w:ascii="" w:hAnsi="" w:cs="" w:eastAsia=""/>
          <w:b w:val="false"/>
          <w:i w:val="true"/>
          <w:strike w:val="false"/>
          <w:color w:val="000000"/>
          <w:sz w:val="20"/>
          <w:u w:val="single"/>
        </w:rPr>
        <w:t>Chemical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Vol.456,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220-222, 2008.</w:t>
      </w:r>
    </w:p>
    <w:p>
      <w:pPr>
        <w:numPr>
          <w:numId w:val="7"/>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for Synthesis of Mg-Al, Mg-Fe, and Zn-Al Layered Double Hydroxides and Their Uptake Properties of Bromide Ion,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4905-4908, 2008.</w:t>
      </w:r>
    </w:p>
    <w:p>
      <w:pPr>
        <w:numPr>
          <w:numId w:val="7"/>
        </w:numPr>
        <w:autoSpaceDE w:val="off"/>
        <w:autoSpaceDN w:val="off"/>
        <w:spacing w:line="-240" w:lineRule="auto"/>
        <w:ind w:left="30"/>
      </w:pPr>
      <w:r>
        <w:rPr>
          <w:rFonts w:ascii="" w:hAnsi="" w:cs="" w:eastAsia=""/>
          <w:b w:val="true"/>
          <w:i w:val="false"/>
          <w:strike w:val="false"/>
          <w:color w:val="000000"/>
          <w:sz w:val="20"/>
          <w:u w:val="none"/>
        </w:rPr>
        <w:t>Wenqin Peng, Zhengming Wang, Noriko Yoshizawa, Hiroaki Hatori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Lamellar carbon nanosheets function as templates for two-dimensional deposition of tubular titanate,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4348-4350,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Isotope Fractionation in Column Chromatography with Glucamine Type Fibers, </w:t>
      </w:r>
      <w:r>
        <w:rPr>
          <w:rFonts w:ascii="" w:hAnsi="" w:cs="" w:eastAsia=""/>
          <w:b w:val="false"/>
          <w:i w:val="true"/>
          <w:strike w:val="false"/>
          <w:color w:val="000000"/>
          <w:sz w:val="20"/>
          <w:u w:val="single"/>
        </w:rPr>
        <w:t>Journal of Nuclear Science and Technology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Vol.S5, </w:t>
      </w:r>
      <w:r>
        <w:rPr>
          <w:rFonts w:ascii="" w:hAnsi="" w:cs="" w:eastAsia=""/>
          <w:b w:val="false"/>
          <w:i w:val="false"/>
          <w:strike w:val="false"/>
          <w:color w:val="000000"/>
          <w:sz w:val="20"/>
          <w:u w:val="none"/>
        </w:rPr>
        <w:t>117-121, 2008.</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Thermoresponsive Nanocarbon-Polymer Gel Hybrids, </w:t>
      </w:r>
      <w:r>
        <w:rPr>
          <w:rFonts w:ascii="" w:hAnsi="" w:cs="" w:eastAsia=""/>
          <w:b w:val="false"/>
          <w:i w:val="true"/>
          <w:strike w:val="false"/>
          <w:color w:val="000000"/>
          <w:sz w:val="20"/>
          <w:u w:val="single"/>
        </w:rPr>
        <w:t>Small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1711-1715, 2008.</w:t>
      </w:r>
    </w:p>
    <w:p>
      <w:pPr>
        <w:numPr>
          <w:numId w:val="7"/>
        </w:numPr>
        <w:autoSpaceDE w:val="off"/>
        <w:autoSpaceDN w:val="off"/>
        <w:spacing w:line="-240" w:lineRule="auto"/>
        <w:ind w:left="30"/>
      </w:pPr>
      <w:r>
        <w:rPr>
          <w:rFonts w:ascii="" w:hAnsi="" w:cs="" w:eastAsia=""/>
          <w:b w:val="true"/>
          <w:i w:val="false"/>
          <w:strike w:val="false"/>
          <w:color w:val="000000"/>
          <w:sz w:val="20"/>
          <w:u w:val="none"/>
        </w:rPr>
        <w:t>Yong-Jun Liu, Zheng-Ming Wang, Mami Aizawa, Wen-Qin Peng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Nanoporous composite of carbon nanosheets and functional titania nanoparticles formed by reassembling of exfoliated graphite oxides wit colloidal titania,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260-262, 2009.</w:t>
      </w:r>
    </w:p>
    <w:p>
      <w:pPr>
        <w:numPr>
          <w:numId w:val="7"/>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Bromate Ion-Exchange Properties of Crystalline Akaganeite,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2107-2112, 2009.</w:t>
      </w:r>
    </w:p>
    <w:p>
      <w:pPr>
        <w:numPr>
          <w:numId w:val="7"/>
        </w:numPr>
        <w:autoSpaceDE w:val="off"/>
        <w:autoSpaceDN w:val="off"/>
        <w:spacing w:line="-240" w:lineRule="auto"/>
        <w:ind w:left="30"/>
      </w:pPr>
      <w:r>
        <w:rPr>
          <w:rFonts w:ascii="" w:hAnsi="" w:cs="" w:eastAsia=""/>
          <w:b w:val="true"/>
          <w:i w:val="false"/>
          <w:strike w:val="false"/>
          <w:color w:val="000000"/>
          <w:sz w:val="20"/>
          <w:u w:val="none"/>
        </w:rPr>
        <w:t>Y.-H. Chu, M. Yamagishi,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nanoporous graphite-derived carbon/TiO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composites by a mechanochemical intercalation method,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496-502, 2009.</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Laser-triggered carbon nanotube microdevice for remote control of biocatalytic reactions, </w:t>
      </w:r>
      <w:r>
        <w:rPr>
          <w:rFonts w:ascii="" w:hAnsi="" w:cs="" w:eastAsia=""/>
          <w:b w:val="false"/>
          <w:i w:val="true"/>
          <w:strike w:val="false"/>
          <w:color w:val="000000"/>
          <w:sz w:val="20"/>
          <w:u w:val="single"/>
        </w:rPr>
        <w:t>Lab on a Chip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788-794, 2009.</w:t>
      </w:r>
    </w:p>
    <w:p>
      <w:pPr>
        <w:numPr>
          <w:numId w:val="7"/>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有害な硝酸イオンを効率的に除去する繊維状吸着材の開発, </w:t>
      </w:r>
      <w:r>
        <w:rPr>
          <w:rFonts w:ascii="" w:hAnsi="" w:cs="" w:eastAsia=""/>
          <w:b w:val="false"/>
          <w:i w:val="true"/>
          <w:strike w:val="false"/>
          <w:color w:val="000000"/>
          <w:sz w:val="20"/>
          <w:u w:val="single"/>
        </w:rPr>
        <w:t>STEPねっとわーく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20-21, 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化学交換法によるリチウム，ホウ素同位体の分離, Realize,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極微量の健康リスク要因物質の選択的除去技術, Realize,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Ryoji Funahashi,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Light-Triggered Thermoelectric Conversion Based on a Carbon Nanotube-Polymer Hybrid Gel,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419-422,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Micropatterned Carbon Nanotube-Gel Composite as Photothermal Material,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2819-2823,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Tamitake Itoh, Yoji Nara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Ionic Liquid on Photoinduced Nanotube Composite Arrays as a Reaction Medium,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7520-7525,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Ryoji Funahashi,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Light-Driven Thermoelectric Conversion Based on a Carbon Nanotube-Ionic Liquid Gel Compositeac,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740-742,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Wenqin Peng, Zhengming Wang, Noriko Yoshizawa, Hiroaki Hatori,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Kunichi Miyazawa : </w:t>
      </w:r>
      <w:r>
        <w:rPr>
          <w:rFonts w:ascii="" w:hAnsi="" w:cs="" w:eastAsia=""/>
          <w:b w:val="false"/>
          <w:i w:val="false"/>
          <w:strike w:val="false"/>
          <w:color w:val="000000"/>
          <w:sz w:val="20"/>
          <w:u w:val="none"/>
        </w:rPr>
        <w:t xml:space="preserve">Fabrication and characterization of mesoporous carbon nanosheets-1D TiO2 nanostructures,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2424-2431,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Satoko Tezuka, Junji Hosokawa,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Uptake properties of phosphate on a novel Zr-modified Mg Fe-LDH (CO3),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314-320, 2010.</w:t>
      </w:r>
    </w:p>
    <w:p>
      <w:pPr>
        <w:numPr>
          <w:numId w:val="9"/>
        </w:numPr>
        <w:autoSpaceDE w:val="off"/>
        <w:autoSpaceDN w:val="off"/>
        <w:spacing w:line="-240" w:lineRule="auto"/>
        <w:ind w:left="30"/>
      </w:pPr>
      <w:r>
        <w:rPr>
          <w:rFonts w:ascii="" w:hAnsi="" w:cs="" w:eastAsia=""/>
          <w:b w:val="true"/>
          <w:i w:val="false"/>
          <w:strike w:val="false"/>
          <w:color w:val="000000"/>
          <w:sz w:val="20"/>
          <w:u w:val="none"/>
        </w:rPr>
        <w:t>Ramesh Chitrakar, Keisuke Mizobuchi,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Uptake of Bromate Ion on Amorphous Aluminum Hydroxide,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8726-8732,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a novel layered double hydroxides [MgAl</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(OH)</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](Cl)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2.4H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and its anion-exchange properties, </w:t>
      </w:r>
      <w:r>
        <w:rPr>
          <w:rFonts w:ascii="" w:hAnsi="" w:cs="" w:eastAsia=""/>
          <w:b w:val="false"/>
          <w:i w:val="true"/>
          <w:strike w:val="false"/>
          <w:color w:val="000000"/>
          <w:sz w:val="20"/>
          <w:u w:val="single"/>
        </w:rPr>
        <w:t>Journal of Hazardous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1435-1439,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of trace levels of bromate from aqueous solution by organo-montmorillonite, </w:t>
      </w:r>
      <w:r>
        <w:rPr>
          <w:rFonts w:ascii="" w:hAnsi="" w:cs="" w:eastAsia=""/>
          <w:b w:val="false"/>
          <w:i w:val="true"/>
          <w:strike w:val="false"/>
          <w:color w:val="000000"/>
          <w:sz w:val="20"/>
          <w:u w:val="single"/>
        </w:rPr>
        <w:t>Applied Clay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375-379,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Fe-Al layered double hydroxides in bromate reduction: Synthesis and reactivity,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798-803,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Calcined Mg-Al Layered Double Hydroxides for Uptake of Trace Levels of Bromate from Aqueous Solution,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9280-9285, 2011.</w:t>
      </w:r>
    </w:p>
    <w:p>
      <w:pPr>
        <w:numPr>
          <w:numId w:val="10"/>
        </w:numPr>
        <w:autoSpaceDE w:val="off"/>
        <w:autoSpaceDN w:val="off"/>
        <w:spacing w:line="-240" w:lineRule="auto"/>
        <w:ind w:left="30"/>
      </w:pPr>
      <w:r>
        <w:rPr>
          <w:rFonts w:ascii="" w:hAnsi="" w:cs="" w:eastAsia=""/>
          <w:b w:val="true"/>
          <w:i w:val="false"/>
          <w:strike w:val="false"/>
          <w:color w:val="000000"/>
          <w:sz w:val="20"/>
          <w:u w:val="none"/>
        </w:rPr>
        <w:t>Wenqin Peng, Yongjun Liu, Mami Aizawa, Zhengming Wang, Hiroaki Hatori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Porous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nanostructures synthesized from peroxotitanic acid-derived anatase, </w:t>
      </w:r>
      <w:r>
        <w:rPr>
          <w:rFonts w:ascii="" w:hAnsi="" w:cs="" w:eastAsia=""/>
          <w:b w:val="false"/>
          <w:i w:val="true"/>
          <w:strike w:val="false"/>
          <w:color w:val="000000"/>
          <w:sz w:val="20"/>
          <w:u w:val="single"/>
        </w:rPr>
        <w:t>Journal of 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435-441,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bromate reduction of sulfate intercalated Fe(II)-Al(III) layered double hydroxides, </w:t>
      </w:r>
      <w:r>
        <w:rPr>
          <w:rFonts w:ascii="" w:hAnsi="" w:cs="" w:eastAsia=""/>
          <w:b w:val="false"/>
          <w:i w:val="true"/>
          <w:strike w:val="false"/>
          <w:color w:val="000000"/>
          <w:sz w:val="20"/>
          <w:u w:val="single"/>
        </w:rPr>
        <w:t>Separation and Purification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652-657,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Akinari Sonoda : </w:t>
      </w:r>
      <w:r>
        <w:rPr>
          <w:rFonts w:ascii="" w:hAnsi="" w:cs="" w:eastAsia=""/>
          <w:b w:val="false"/>
          <w:i w:val="false"/>
          <w:strike w:val="false"/>
          <w:color w:val="000000"/>
          <w:sz w:val="20"/>
          <w:u w:val="none"/>
        </w:rPr>
        <w:t xml:space="preserve">Selective Uptake by Akaganeite (beta-FeOOH) of Phosphite from Hypophosphite and Phosphite Solutions,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972-977, 2012.</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