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難治性呼吸器疾患に対する分子標的治療の開発研究, 徳島新聞医学研究賞, 徳島新聞社, 2010年12月.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肺癌の浸潤・転移関連分子を標的とした新規治療法開発の探索的研究,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ベバシズマブに対する獲得耐性メカニズムとしての線維細胞(fibrocytes)の役割, 優秀演題賞 JAMTTC 2014 Award, 日本がん分子標的治療学会, 2014年6月.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肺線維症におけるfibrocyteの増殖因子シグナル研究と診断・治療への展開, 岡本敏肺線維症研究基金,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日本呼吸器学会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美佳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Nishio, Y Hirata,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伊勢 孝之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 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Prediction of Future Overt Pulmonary Hypertension by 6-Min Walk Stress Echocardiography in Patients with Connective Tissue Disease. J Am Coll Cardiol. 2015;66:376-384., 第3回日本循環器学会 循環器イメージング賞,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日本循環器学会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線維細胞(fibrocyte)を標的としたがん転移・進展メカニズムの解明と血管新生阻害薬耐性克服の試み, 第21回研究奨励賞, 日本がん分子標的治療学会, 2017年7月.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肺線維症に対する抗線維化薬開発:がんと線維化肺の接点を捉えたトランスレーショナルリサーチ, 第60回ベルツ賞, 日本ベーリンガーインゲルハイム株式会社,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