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Y Nose, T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History of Mechanical Circulatory Support, The McGrawHill Companies,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The early dialysate delivery systems in Japan, World Scientific Pub Co Inc,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Circulatory Support: Principles and Applications., McGrawHill Companies, Inc., Columbus,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Junji Takaba, Kazuhide Ohta, Tadashi Motomura, Yoichi Sugita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Nosé : </w:t>
      </w:r>
      <w:r>
        <w:rPr>
          <w:rFonts w:ascii="" w:hAnsi="" w:cs="" w:eastAsia=""/>
          <w:b w:val="false"/>
          <w:i w:val="false"/>
          <w:strike w:val="false"/>
          <w:color w:val="000000"/>
          <w:sz w:val="20"/>
          <w:u w:val="none"/>
        </w:rPr>
        <w:t xml:space="preserve">Preliminary studies for the development of a second generation granulocytapheresis (G-CAP) column. Part II: in vitro and ex vivo studies.,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化学療法における癌患者のQOL改善を目指して―血清DAOを用いた消化管傷害の予測―,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Frank Sinicrope,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 Pashtoon Kasi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Kawakami : </w:t>
      </w:r>
      <w:r>
        <w:rPr>
          <w:rFonts w:ascii="" w:hAnsi="" w:cs="" w:eastAsia=""/>
          <w:b w:val="false"/>
          <w:i w:val="false"/>
          <w:strike w:val="false"/>
          <w:color w:val="000000"/>
          <w:sz w:val="20"/>
          <w:u w:val="none"/>
        </w:rPr>
        <w:t xml:space="preserve">Molecular Biomarkers in the Personalized Treatment of Colorectal Cancer.,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651-658,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Shigenori Ota, Miyuki Nishimura, Yuya Murakami, Kubo Naoko Birukawa, Akihiro Yoneda, Hiroki Nishita, Ryosuke Fujita,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Kenjiro Minomi, Keiko Kajiwara, Miyono Miyazaki, Maki Uchiumi, Shintaro Mikuni, Yasuaki Tamura, Toru Mizuguchi, Masafumi Imamura, Makoto Meguro, Yasutoshi Kimura,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Involvement of Pancreatic Stellate Cells in Regeneration of Remnant Pancreas after Partial Pancreatectomy.,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生涯教育シリーズ 消化器疾患診療の最前線 胃癌薬物療法の今後の展開, </w:t>
      </w:r>
      <w:r>
        <w:rPr>
          <w:rFonts w:ascii="" w:hAnsi="" w:cs="" w:eastAsia=""/>
          <w:b w:val="false"/>
          <w:i w:val="true"/>
          <w:strike w:val="false"/>
          <w:color w:val="000000"/>
          <w:sz w:val="20"/>
          <w:u w:val="none"/>
        </w:rPr>
        <w:t xml:space="preserve">北海道医報臨時増刊号,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10-13,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 最近の話題 ~胃癌の薬物療法~, </w:t>
      </w:r>
      <w:r>
        <w:rPr>
          <w:rFonts w:ascii="" w:hAnsi="" w:cs="" w:eastAsia=""/>
          <w:b w:val="false"/>
          <w:i w:val="true"/>
          <w:strike w:val="false"/>
          <w:color w:val="000000"/>
          <w:sz w:val="20"/>
          <w:u w:val="none"/>
        </w:rPr>
        <w:t xml:space="preserve">第7回 日本臨床腫瘍学会 北海道地区セミナー,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 2016年4月.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