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107-108, Jan.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Labeled anti-mucin antibody detectable by infrared-fluorescence endoscopy., </w:t>
      </w:r>
      <w:r>
        <w:rPr>
          <w:rFonts w:ascii="" w:hAnsi="" w:cs="" w:eastAsia=""/>
          <w:b w:val="false"/>
          <w:i w:val="true"/>
          <w:strike w:val="false"/>
          <w:color w:val="000000"/>
          <w:sz w:val="20"/>
          <w:u w:val="single"/>
        </w:rPr>
        <w:t>Cancer Biomarkers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321-328,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Yoshitaka Kimura, Hiroshi Iwaki, Yoshio Okita, Shingo Hibino, Seizo Sawada,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Koichi Okamoto, Kouji Tsujigami, Hiroshige Hayashi, Yasuo Fukui, Toshio Nakamura, Toshikatsu Taniki,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7Pt2, </w:t>
      </w:r>
      <w:r>
        <w:rPr>
          <w:rFonts w:ascii="" w:hAnsi="" w:cs="" w:eastAsia=""/>
          <w:b w:val="false"/>
          <w:i w:val="false"/>
          <w:strike w:val="false"/>
          <w:color w:val="000000"/>
          <w:sz w:val="20"/>
          <w:u w:val="none"/>
        </w:rPr>
        <w:t>e17-22,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消化器領域における内視鏡的分子イメージング, </w:t>
      </w:r>
      <w:r>
        <w:rPr>
          <w:rFonts w:ascii="" w:hAnsi="" w:cs="" w:eastAsia=""/>
          <w:b w:val="false"/>
          <w:i w:val="true"/>
          <w:strike w:val="false"/>
          <w:color w:val="000000"/>
          <w:sz w:val="20"/>
          <w:u w:val="none"/>
        </w:rPr>
        <w:t xml:space="preserve">第28回日本レーザー医学会 シンポジウム6「PDD&amp;PDTをめぐる新たな展開」,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Technique and emerging role of cryotherapy., </w:t>
      </w:r>
      <w:r>
        <w:rPr>
          <w:rFonts w:ascii="" w:hAnsi="" w:cs="" w:eastAsia=""/>
          <w:b w:val="false"/>
          <w:i w:val="true"/>
          <w:strike w:val="false"/>
          <w:color w:val="000000"/>
          <w:sz w:val="20"/>
          <w:u w:val="single"/>
        </w:rPr>
        <w:t>Techniques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Cirocco Maria, Marcon Norman : </w:t>
      </w:r>
      <w:r>
        <w:rPr>
          <w:rFonts w:ascii="" w:hAnsi="" w:cs="" w:eastAsia=""/>
          <w:b w:val="false"/>
          <w:i w:val="false"/>
          <w:strike w:val="false"/>
          <w:color w:val="000000"/>
          <w:sz w:val="20"/>
          <w:u w:val="none"/>
        </w:rPr>
        <w:t xml:space="preserve">Dysplasiaを伴うBarrett食道に対する内視鏡診断および治療, --- 欧米における現状と課題 ---,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Y Nose, T Motomura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History of Mechanical Circulatory Support, The McGrawHill Companies, Inc,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The early dialysate delivery systems in Japan, World Scientific Pub Co Inc,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Kwon Kwang-an, Al-Quarshobi Issa, Donnellan Fergal, Swan P. Michael, Streutker Catherine, Cirocco Maria, May R. Gary, Kandel Gabor, Kortan P.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The Role of Endoscopic Resection in the Diagnosis and Treatment of Gastric Inflammatory Fibroid Polyp, </w:t>
      </w:r>
      <w:r>
        <w:rPr>
          <w:rFonts w:ascii="" w:hAnsi="" w:cs="" w:eastAsia=""/>
          <w:b w:val="false"/>
          <w:i w:val="true"/>
          <w:strike w:val="false"/>
          <w:color w:val="000000"/>
          <w:sz w:val="20"/>
          <w:u w:val="none"/>
        </w:rPr>
        <w:t xml:space="preserve">DDW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正弘,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&lt;合同シンポジウム&gt;第94回日本消化器病学会,四国支部例会 合同シンポジウム,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日比野 真吾, 大喜田 義雄, 中園 雅彦, 林 広茂,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&lt;合同シンポジウム&gt;ERCP時における硝酸イソソルビド貼付下の乳頭括約筋への影響について., </w:t>
      </w:r>
      <w:r>
        <w:rPr>
          <w:rFonts w:ascii="" w:hAnsi="" w:cs="" w:eastAsia=""/>
          <w:b w:val="false"/>
          <w:i w:val="true"/>
          <w:strike w:val="false"/>
          <w:color w:val="000000"/>
          <w:sz w:val="20"/>
          <w:u w:val="none"/>
        </w:rPr>
        <w:t xml:space="preserve">第105回日本消化器内視鏡学会四国地方会合同シンポジウム, 徳島,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消化管がん診断における光分子イメージングの現状と展望, </w:t>
      </w:r>
      <w:r>
        <w:rPr>
          <w:rFonts w:ascii="" w:hAnsi="" w:cs="" w:eastAsia=""/>
          <w:b w:val="false"/>
          <w:i w:val="true"/>
          <w:strike w:val="false"/>
          <w:color w:val="000000"/>
          <w:sz w:val="20"/>
          <w:u w:val="none"/>
        </w:rPr>
        <w:t xml:space="preserve">「医工連携をめざした生体光計測」フォーラム,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Circulatory Support: Principles and Applications., McGrawHill Companies, Inc., Columbus,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Junji Takaba, Kazuhide Ohta, Tadashi Motomura, Yoichi Sugita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Nosé : </w:t>
      </w:r>
      <w:r>
        <w:rPr>
          <w:rFonts w:ascii="" w:hAnsi="" w:cs="" w:eastAsia=""/>
          <w:b w:val="false"/>
          <w:i w:val="false"/>
          <w:strike w:val="false"/>
          <w:color w:val="000000"/>
          <w:sz w:val="20"/>
          <w:u w:val="none"/>
        </w:rPr>
        <w:t xml:space="preserve">Preliminary studies for the development of a second generation granulocytapheresis (G-CAP) column. Part II: in vitro and ex vivo studies.,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Yoshitaka Kimura, Shingo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Yamanoi : </w:t>
      </w:r>
      <w:r>
        <w:rPr>
          <w:rFonts w:ascii="" w:hAnsi="" w:cs="" w:eastAsia=""/>
          <w:b w:val="false"/>
          <w:i w:val="false"/>
          <w:strike w:val="false"/>
          <w:color w:val="000000"/>
          <w:sz w:val="20"/>
          <w:u w:val="none"/>
        </w:rPr>
        <w:t xml:space="preserve">Visceral fat predominance is associated with erosive esophagitis in Japanese men with metabolic syndrome., </w:t>
      </w:r>
      <w:r>
        <w:rPr>
          <w:rFonts w:ascii="" w:hAnsi="" w:cs="" w:eastAsia=""/>
          <w:b w:val="false"/>
          <w:i w:val="true"/>
          <w:strike w:val="false"/>
          <w:color w:val="000000"/>
          <w:sz w:val="20"/>
          <w:u w:val="single"/>
        </w:rPr>
        <w:t>European Journal of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Shingo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Yamanoi : </w:t>
      </w:r>
      <w:r>
        <w:rPr>
          <w:rFonts w:ascii="" w:hAnsi="" w:cs="" w:eastAsia=""/>
          <w:b w:val="false"/>
          <w:i w:val="false"/>
          <w:strike w:val="false"/>
          <w:color w:val="000000"/>
          <w:sz w:val="20"/>
          <w:u w:val="none"/>
        </w:rPr>
        <w:t xml:space="preserve">Usefulness of differentiating metabolic syndrome into visceral fat type and subcutaneous fat type using ultrasonography in Japanese males.,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内視鏡血管画像解析による炎症性腸疾患の最適治療,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&lt;シンポジウム&gt;健診におけるメタボリック症候群該当者の逆流性食道炎発症における内臓脂肪の関与., </w:t>
      </w:r>
      <w:r>
        <w:rPr>
          <w:rFonts w:ascii="" w:hAnsi="" w:cs="" w:eastAsia=""/>
          <w:b w:val="false"/>
          <w:i w:val="true"/>
          <w:strike w:val="false"/>
          <w:color w:val="000000"/>
          <w:sz w:val="20"/>
          <w:u w:val="none"/>
        </w:rPr>
        <w:t xml:space="preserve">第50回日本消化器がん検診学会総会シンポジウム, 東京,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&lt;ワークショップ&gt;メタボリック症候群の逆流性食道炎発症における内臓脂肪の関与., </w:t>
      </w:r>
      <w:r>
        <w:rPr>
          <w:rFonts w:ascii="" w:hAnsi="" w:cs="" w:eastAsia=""/>
          <w:b w:val="false"/>
          <w:i w:val="true"/>
          <w:strike w:val="false"/>
          <w:color w:val="000000"/>
          <w:sz w:val="20"/>
          <w:u w:val="none"/>
        </w:rPr>
        <w:t xml:space="preserve">第81回日本消化器内視鏡学会総会ワークショップ, 名古屋,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メタボリック症候群のNAFLDに対する生活習慣および生活習慣病の影響,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&lt;合同シンポジウム&gt;メタボリック症候群のNAFLDに対する飲酒を含めた生活習慣の影響について., </w:t>
      </w:r>
      <w:r>
        <w:rPr>
          <w:rFonts w:ascii="" w:hAnsi="" w:cs="" w:eastAsia=""/>
          <w:b w:val="false"/>
          <w:i w:val="true"/>
          <w:strike w:val="false"/>
          <w:color w:val="000000"/>
          <w:sz w:val="20"/>
          <w:u w:val="none"/>
        </w:rPr>
        <w:t xml:space="preserve">第97回日本消化器病学会四国支部例会合同シンポジウム, 徳島,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&lt;ワークショップ&gt;メタボリック症候群のNAFLDに対する生活習慣の影響について., </w:t>
      </w:r>
      <w:r>
        <w:rPr>
          <w:rFonts w:ascii="" w:hAnsi="" w:cs="" w:eastAsia=""/>
          <w:b w:val="false"/>
          <w:i w:val="true"/>
          <w:strike w:val="false"/>
          <w:color w:val="000000"/>
          <w:sz w:val="20"/>
          <w:u w:val="none"/>
        </w:rPr>
        <w:t xml:space="preserve">第98回日本消化器病学会総会ワークショップ, 東京,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&lt;ワークショップ&gt;循環動態と自律神経機能からみた上部消化管内視鏡スクリーニングの課題., </w:t>
      </w:r>
      <w:r>
        <w:rPr>
          <w:rFonts w:ascii="" w:hAnsi="" w:cs="" w:eastAsia=""/>
          <w:b w:val="false"/>
          <w:i w:val="true"/>
          <w:strike w:val="false"/>
          <w:color w:val="000000"/>
          <w:sz w:val="20"/>
          <w:u w:val="none"/>
        </w:rPr>
        <w:t xml:space="preserve">第83回日本消化器内視鏡病学会総会ワークショップ, 東京,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&lt;ワークショップ&gt;上部消化管内視鏡検査における細径内視鏡の挿入法(経口法・経鼻法)および反射部位別での循環動態, 自律神経機能, 受容性の比較検討., </w:t>
      </w:r>
      <w:r>
        <w:rPr>
          <w:rFonts w:ascii="" w:hAnsi="" w:cs="" w:eastAsia=""/>
          <w:b w:val="false"/>
          <w:i w:val="true"/>
          <w:strike w:val="false"/>
          <w:color w:val="000000"/>
          <w:sz w:val="20"/>
          <w:u w:val="none"/>
        </w:rPr>
        <w:t xml:space="preserve">第84回日本消化器内視鏡学会総会ワークショップ, 神戸,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化学療法における癌患者のQOL改善を目指して―血清DAOを用いた消化管傷害の予測―,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7207-7215,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Frank Sinicrope,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 Pashtoon Kasi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Kawakami : </w:t>
      </w:r>
      <w:r>
        <w:rPr>
          <w:rFonts w:ascii="" w:hAnsi="" w:cs="" w:eastAsia=""/>
          <w:b w:val="false"/>
          <w:i w:val="false"/>
          <w:strike w:val="false"/>
          <w:color w:val="000000"/>
          <w:sz w:val="20"/>
          <w:u w:val="none"/>
        </w:rPr>
        <w:t xml:space="preserve">Molecular Biomarkers in the Personalized Treatment of Colorectal Cancer.,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651-658,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1168-1175,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1433-1434,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大腸内視鏡診断におけるLASEREOの可能性, </w:t>
      </w:r>
      <w:r>
        <w:rPr>
          <w:rFonts w:ascii="" w:hAnsi="" w:cs="" w:eastAsia=""/>
          <w:b w:val="false"/>
          <w:i w:val="true"/>
          <w:strike w:val="false"/>
          <w:color w:val="000000"/>
          <w:sz w:val="20"/>
          <w:u w:val="none"/>
        </w:rPr>
        <w:t xml:space="preserve">第91回日本消化器内視鏡学会総会 サテライトセミナー,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大腸がんの最新の診断・治療,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 2016年4月.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818-824,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実臨床におけるカボザンチニブの初期使用経験(第6章 日常臨床下におけるカボザンチニブの治療成績).,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none"/>
        </w:rPr>
        <w:t>Kaizoh Kagemoto, Yoji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underwater endoscopic mucosal resection for a laterally spreading tumor: Underwater snaring and undergas resection.,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271-282.e3,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