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7)神経・筋・運動器疾患 パーキンソン病,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111-112,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Tomokazu Nishikawa, Tetsuya Takahashi, Masahiro Nakamori, Naohisa Hosomi, Hirofumi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Matsumoto : </w:t>
      </w:r>
      <w:r>
        <w:rPr>
          <w:rFonts w:ascii="" w:hAnsi="" w:cs="" w:eastAsia=""/>
          <w:b w:val="false"/>
          <w:i w:val="false"/>
          <w:strike w:val="false"/>
          <w:color w:val="000000"/>
          <w:sz w:val="20"/>
          <w:u w:val="none"/>
        </w:rPr>
        <w:t xml:space="preserve">The identification of raft-derived tau-associated vesicles that are incorporated into immature tangles and paired helical filaments., </w:t>
      </w:r>
      <w:r>
        <w:rPr>
          <w:rFonts w:ascii="" w:hAnsi="" w:cs="" w:eastAsia=""/>
          <w:b w:val="false"/>
          <w:i w:val="true"/>
          <w:strike w:val="false"/>
          <w:color w:val="000000"/>
          <w:sz w:val="20"/>
          <w:u w:val="single"/>
        </w:rPr>
        <w:t>Neuropathology and Applied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639-653,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大浦 雅博,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板東 浩</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重清 俊雄, 田邊 舞, 高岡 奨, 飯間 努,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喜多 秀仁, 戸根 沙織, 野田 和克, 森住 俊 : </w:t>
      </w:r>
      <w:r>
        <w:rPr>
          <w:rFonts w:ascii="" w:hAnsi="" w:cs="" w:eastAsia=""/>
          <w:b w:val="false"/>
          <w:i w:val="false"/>
          <w:strike w:val="false"/>
          <w:color w:val="000000"/>
          <w:sz w:val="20"/>
          <w:u w:val="none"/>
        </w:rPr>
        <w:t xml:space="preserve">意識障害患者の鑑別診断における詳細な病歴確認の重要性,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1495-1503,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多巣性運動ニューロパチー(MMN)の疫学・症状と神経症候・発症機序,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422-426,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高齢PD患者に対するドパミンアゴニスト製剤治療,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ミルタザピン投与後に改善が得られた進行性多巣性白質脳症の一例, </w:t>
      </w:r>
      <w:r>
        <w:rPr>
          <w:rFonts w:ascii="" w:hAnsi="" w:cs="" w:eastAsia=""/>
          <w:b w:val="false"/>
          <w:i w:val="true"/>
          <w:strike w:val="false"/>
          <w:color w:val="000000"/>
          <w:sz w:val="20"/>
          <w:u w:val="none"/>
        </w:rPr>
        <w:t xml:space="preserve">第56回中国・四国精神神経学会,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県内におけるこれまでの取り組み・これから, </w:t>
      </w:r>
      <w:r>
        <w:rPr>
          <w:rFonts w:ascii="" w:hAnsi="" w:cs="" w:eastAsia=""/>
          <w:b w:val="false"/>
          <w:i w:val="true"/>
          <w:strike w:val="false"/>
          <w:color w:val="000000"/>
          <w:sz w:val="20"/>
          <w:u w:val="none"/>
        </w:rPr>
        <w:t xml:space="preserve">とくしま難病市民公開講座,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神経内科のみる免疫疾患, </w:t>
      </w:r>
      <w:r>
        <w:rPr>
          <w:rFonts w:ascii="" w:hAnsi="" w:cs="" w:eastAsia=""/>
          <w:b w:val="false"/>
          <w:i w:val="true"/>
          <w:strike w:val="false"/>
          <w:color w:val="000000"/>
          <w:sz w:val="20"/>
          <w:u w:val="none"/>
        </w:rPr>
        <w:t xml:space="preserve">高知医療再生機構 平成27年度専門医等不足分野支援事業,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高齢発症MGの臨床像,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第35回日本胸腺研究会, </w:t>
      </w:r>
      <w:r>
        <w:rPr>
          <w:rFonts w:ascii="" w:hAnsi="" w:cs="" w:eastAsia=""/>
          <w:b w:val="false"/>
          <w:i w:val="false"/>
          <w:strike w:val="false"/>
          <w:color w:val="000000"/>
          <w:sz w:val="20"/>
          <w:u w:val="none"/>
        </w:rPr>
        <w:t>39,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徳島県難病・小児慢性特定疾病指定医及び協力難病指定医 研修会プログラム,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Mattis J. Paul, Niethammer Martin,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Tang C. Chris, Nazem Amir, Gordon L. Marc, Brandt Vicky, Dhawan Vijay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Eidelberg David : </w:t>
      </w:r>
      <w:r>
        <w:rPr>
          <w:rFonts w:ascii="" w:hAnsi="" w:cs="" w:eastAsia=""/>
          <w:b w:val="false"/>
          <w:i w:val="false"/>
          <w:strike w:val="false"/>
          <w:color w:val="000000"/>
          <w:sz w:val="20"/>
          <w:u w:val="none"/>
        </w:rPr>
        <w:t xml:space="preserve">Distinct brain networks underlie cognitive dysfunction in Parkinson and Alzheimer diseases,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1925-1933,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from T cell development in MG thymus,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183,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MSAの早期診断とバイオマーカー,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よりよい専門医療をめざして~大学病院の立場から, </w:t>
      </w:r>
      <w:r>
        <w:rPr>
          <w:rFonts w:ascii="" w:hAnsi="" w:cs="" w:eastAsia=""/>
          <w:b w:val="false"/>
          <w:i w:val="true"/>
          <w:strike w:val="false"/>
          <w:color w:val="000000"/>
          <w:sz w:val="20"/>
          <w:u w:val="none"/>
        </w:rPr>
        <w:t xml:space="preserve">日本神経学会 市民公開講座 とくしま難病フォーラム,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胸腺免疫からみた重症筋無力症, </w:t>
      </w:r>
      <w:r>
        <w:rPr>
          <w:rFonts w:ascii="" w:hAnsi="" w:cs="" w:eastAsia=""/>
          <w:b w:val="false"/>
          <w:i w:val="true"/>
          <w:strike w:val="false"/>
          <w:color w:val="000000"/>
          <w:sz w:val="20"/>
          <w:u w:val="none"/>
        </w:rPr>
        <w:t xml:space="preserve">第11回小児重症筋無力症研究会,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上小脳脚異常に基づくパーキンソン症候群鑑別, </w:t>
      </w:r>
      <w:r>
        <w:rPr>
          <w:rFonts w:ascii="" w:hAnsi="" w:cs="" w:eastAsia=""/>
          <w:b w:val="false"/>
          <w:i w:val="true"/>
          <w:strike w:val="false"/>
          <w:color w:val="000000"/>
          <w:sz w:val="20"/>
          <w:u w:val="none"/>
        </w:rPr>
        <w:t xml:space="preserve">第10回パーキンソン病・運動障害疾患コングレス,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Neuroimagingを用いた神経疾患に対する新規バイオマーカー開発,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Neuroimagingを用いた神経変性疾患に対する新規バイオマーカー開発,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平成27年度 徳島県協力難病指定医 研修会プログラム,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重症筋無力症の治療について, </w:t>
      </w:r>
      <w:r>
        <w:rPr>
          <w:rFonts w:ascii="" w:hAnsi="" w:cs="" w:eastAsia=""/>
          <w:b w:val="false"/>
          <w:i w:val="true"/>
          <w:strike w:val="false"/>
          <w:color w:val="000000"/>
          <w:sz w:val="20"/>
          <w:u w:val="none"/>
        </w:rPr>
        <w:t xml:space="preserve">難病医療講演・医療相談会,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DMD治療をどのように開始すべきか?, </w:t>
      </w:r>
      <w:r>
        <w:rPr>
          <w:rFonts w:ascii="" w:hAnsi="" w:cs="" w:eastAsia=""/>
          <w:b w:val="false"/>
          <w:i w:val="true"/>
          <w:strike w:val="false"/>
          <w:color w:val="000000"/>
          <w:sz w:val="20"/>
          <w:u w:val="none"/>
        </w:rPr>
        <w:t xml:space="preserve">中国四国MS Expert Summit,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特定疾病医療に係る診療・診断書作成上の留意点, </w:t>
      </w:r>
      <w:r>
        <w:rPr>
          <w:rFonts w:ascii="" w:hAnsi="" w:cs="" w:eastAsia=""/>
          <w:b w:val="false"/>
          <w:i w:val="true"/>
          <w:strike w:val="false"/>
          <w:color w:val="000000"/>
          <w:sz w:val="20"/>
          <w:u w:val="none"/>
        </w:rPr>
        <w:t xml:space="preserve">平成28年度 徳島県難病指定医・小児慢性特定疾患指定医及び協力難病指定医 研修会プログラム,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多発性硬化症の診断と治療, </w:t>
      </w:r>
      <w:r>
        <w:rPr>
          <w:rFonts w:ascii="" w:hAnsi="" w:cs="" w:eastAsia=""/>
          <w:b w:val="false"/>
          <w:i w:val="true"/>
          <w:strike w:val="false"/>
          <w:color w:val="000000"/>
          <w:sz w:val="20"/>
          <w:u w:val="none"/>
        </w:rPr>
        <w:t xml:space="preserve">阿波吉野川支部・名西支部薬剤師会 合同研修会,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Usefulness of the superior cerebellar peduncle for differential diagnosis of progressive supranuclear palsy: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 </w:t>
      </w:r>
      <w:r>
        <w:rPr>
          <w:rFonts w:ascii="" w:hAnsi="" w:cs="" w:eastAsia=""/>
          <w:b w:val="false"/>
          <w:i w:val="false"/>
          <w:strike w:val="false"/>
          <w:color w:val="000000"/>
          <w:sz w:val="20"/>
          <w:u w:val="none"/>
        </w:rPr>
        <w:t>153-157,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An Vo, Susan B. Bressman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Disruption of network for visual perception of natural motion in primary dystonia.,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1163-1174,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MG診療の実情と胸腺の話題, </w:t>
      </w:r>
      <w:r>
        <w:rPr>
          <w:rFonts w:ascii="" w:hAnsi="" w:cs="" w:eastAsia=""/>
          <w:b w:val="false"/>
          <w:i w:val="true"/>
          <w:strike w:val="false"/>
          <w:color w:val="000000"/>
          <w:sz w:val="20"/>
          <w:u w:val="none"/>
        </w:rPr>
        <w:t xml:space="preserve">第29回日本神経免疫学会学術集会 イブニングセミナー3 重症筋無力症の治療目標と最新の話題,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多発性硬化症-最近の治療の話題-,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多発性硬化症治療の現状~私の処方意図~, </w:t>
      </w:r>
      <w:r>
        <w:rPr>
          <w:rFonts w:ascii="" w:hAnsi="" w:cs="" w:eastAsia=""/>
          <w:b w:val="false"/>
          <w:i w:val="true"/>
          <w:strike w:val="false"/>
          <w:color w:val="000000"/>
          <w:sz w:val="20"/>
          <w:u w:val="none"/>
        </w:rPr>
        <w:t xml:space="preserve">医薬連携 講演会 ~Meet The Expert~,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パーキンソン病の診断と治療, </w:t>
      </w:r>
      <w:r>
        <w:rPr>
          <w:rFonts w:ascii="" w:hAnsi="" w:cs="" w:eastAsia=""/>
          <w:b w:val="false"/>
          <w:i w:val="true"/>
          <w:strike w:val="false"/>
          <w:color w:val="000000"/>
          <w:sz w:val="20"/>
          <w:u w:val="none"/>
        </w:rPr>
        <w:t xml:space="preserve">第24回パーキンソン仲間の会オリーブ 医療講演会,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難病患者の日常生活と就労に関する調査, </w:t>
      </w:r>
      <w:r>
        <w:rPr>
          <w:rFonts w:ascii="" w:hAnsi="" w:cs="" w:eastAsia=""/>
          <w:b w:val="false"/>
          <w:i w:val="true"/>
          <w:strike w:val="false"/>
          <w:color w:val="000000"/>
          <w:sz w:val="20"/>
          <w:u w:val="none"/>
        </w:rPr>
        <w:t xml:space="preserve">第15回徳島神経難病セミナー,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多発性硬化症の治療について, </w:t>
      </w:r>
      <w:r>
        <w:rPr>
          <w:rFonts w:ascii="" w:hAnsi="" w:cs="" w:eastAsia=""/>
          <w:b w:val="false"/>
          <w:i w:val="true"/>
          <w:strike w:val="false"/>
          <w:color w:val="000000"/>
          <w:sz w:val="20"/>
          <w:u w:val="none"/>
        </w:rPr>
        <w:t xml:space="preserve">第3回難病医療講演・医療相談会,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診断・診療上の注意点について, </w:t>
      </w:r>
      <w:r>
        <w:rPr>
          <w:rFonts w:ascii="" w:hAnsi="" w:cs="" w:eastAsia=""/>
          <w:b w:val="false"/>
          <w:i w:val="true"/>
          <w:strike w:val="false"/>
          <w:color w:val="000000"/>
          <w:sz w:val="20"/>
          <w:u w:val="none"/>
        </w:rPr>
        <w:t xml:space="preserve">平成29年度徳島県難病・小児慢性指定医及び協力難病指定医研修会プログラム,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Matsubara, M Oda, T Takahashi, C Watanabe, Y Tachiyama, H Morino, H Kawakami,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H Maruyama,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Amyotrophic lateral sclerosis of long clinical course clinically presenting with progressive muscular atrophy,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 2019】メコバラミン, </w:t>
      </w:r>
      <w:r>
        <w:rPr>
          <w:rFonts w:ascii="" w:hAnsi="" w:cs="" w:eastAsia=""/>
          <w:b w:val="false"/>
          <w:i w:val="true"/>
          <w:strike w:val="false"/>
          <w:color w:val="000000"/>
          <w:sz w:val="20"/>
          <w:u w:val="single"/>
        </w:rPr>
        <w:t>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就労可能な神経難病患者における共通特性の検討, </w:t>
      </w:r>
      <w:r>
        <w:rPr>
          <w:rFonts w:ascii="" w:hAnsi="" w:cs="" w:eastAsia=""/>
          <w:b w:val="false"/>
          <w:i w:val="true"/>
          <w:strike w:val="false"/>
          <w:color w:val="000000"/>
          <w:sz w:val="20"/>
          <w:u w:val="none"/>
        </w:rPr>
        <w:t xml:space="preserve">日本難病医療ネットワーク学会機関誌,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50-55,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高用量E0302 の筋萎縮性側索硬化症に対する第Ⅲ相試験,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465-470,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【健康長寿を目指して】脳卒中，認知症にならないために,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977,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平成30年度合同班会議,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神経核内封入体病の末梢神経興奮特性,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頸神経根と腕神経叢,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1．絞扼性ニューロパチー,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 </w:t>
      </w:r>
      <w:r>
        <w:rPr>
          <w:rFonts w:ascii="" w:hAnsi="" w:cs="" w:eastAsia=""/>
          <w:b w:val="false"/>
          <w:i w:val="false"/>
          <w:strike w:val="false"/>
          <w:color w:val="000000"/>
          <w:sz w:val="20"/>
          <w:u w:val="none"/>
        </w:rPr>
        <w:t>神経疾患 2．自己免疫性・炎症性ニューロパチー,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3．遺伝性ニューロパチー,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4．神経変性疾患,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神経疾患 6．その他の末梢神経障害, 医歯薬出版株式会社,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症状誘発条件下で行う神経エコー検査が責任部位と原因の同定に有用であった真の神経原性胸郭出口症候群の3例, </w:t>
      </w:r>
      <w:r>
        <w:rPr>
          <w:rFonts w:ascii="" w:hAnsi="" w:cs="" w:eastAsia=""/>
          <w:b w:val="false"/>
          <w:i w:val="true"/>
          <w:strike w:val="false"/>
          <w:color w:val="000000"/>
          <w:sz w:val="20"/>
          <w:u w:val="none"/>
        </w:rPr>
        <w:t xml:space="preserve">第40回日本脳神経超音波学会総会,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歩行可能にも関わらず呼吸不全に至った抗ミトコンドリアM2抗体陽性ミオパチーの1例, </w:t>
      </w:r>
      <w:r>
        <w:rPr>
          <w:rFonts w:ascii="" w:hAnsi="" w:cs="" w:eastAsia=""/>
          <w:b w:val="false"/>
          <w:i w:val="true"/>
          <w:strike w:val="false"/>
          <w:color w:val="000000"/>
          <w:sz w:val="20"/>
          <w:u w:val="none"/>
        </w:rPr>
        <w:t xml:space="preserve">第109回日本神経学会中国・四国地方会,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ALSへの神経筋エコー:文献レビューと腕神経叢に着目した臨床応用, </w:t>
      </w:r>
      <w:r>
        <w:rPr>
          <w:rFonts w:ascii="" w:hAnsi="" w:cs="" w:eastAsia=""/>
          <w:b w:val="false"/>
          <w:i w:val="true"/>
          <w:strike w:val="false"/>
          <w:color w:val="000000"/>
          <w:sz w:val="20"/>
          <w:u w:val="none"/>
        </w:rPr>
        <w:t xml:space="preserve">第12回神経筋超音波研究会 特別講演,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村山 繁雄, 塚本 忠, 佐野 輝典, 水谷 真志, 種井 善一, 髙橋 祐二, 高尾 昌樹, 齋藤 祐子 : </w:t>
      </w:r>
      <w:r>
        <w:rPr>
          <w:rFonts w:ascii="" w:hAnsi="" w:cs="" w:eastAsia=""/>
          <w:b w:val="false"/>
          <w:i w:val="false"/>
          <w:strike w:val="false"/>
          <w:color w:val="000000"/>
          <w:sz w:val="20"/>
          <w:u w:val="none"/>
        </w:rPr>
        <w:t xml:space="preserve">嗅球低形成を伴うパーキンソン病の1例-body-first進展のモデルケースか?,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