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Kiyoshi Yoshizawa, Masaru Tsuyuguchi, Suguru Kimura, Masayuki Sumitomo, Junji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histologic classification is a prognostic indicator in thymoma,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1183-1188,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Morimoto, E Yasuno, Y Kinouchi, Y Ohmine,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Morimoto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6638-6641,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Takehisa,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Toshiyuki Hirose, Aiichiro Kajikawa,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axillary dissection in breast cancer surgery may be candidate for cases with early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長島 由紀子, 三瓶 訓子, 岡 正朗, 菅 一能, 上田 克彦 : </w:t>
      </w:r>
      <w:r>
        <w:rPr>
          <w:rFonts w:ascii="" w:hAnsi="" w:cs="" w:eastAsia=""/>
          <w:b w:val="false"/>
          <w:i w:val="false"/>
          <w:strike w:val="false"/>
          <w:color w:val="000000"/>
          <w:sz w:val="20"/>
          <w:u w:val="none"/>
        </w:rPr>
        <w:t xml:space="preserve">乳癌治療に対するアプローチ, --- センチネルリンパ節生検の現況と問題点 ---, </w:t>
      </w:r>
      <w:r>
        <w:rPr>
          <w:rFonts w:ascii="" w:hAnsi="" w:cs="" w:eastAsia=""/>
          <w:b w:val="false"/>
          <w:i w:val="true"/>
          <w:strike w:val="false"/>
          <w:color w:val="000000"/>
          <w:sz w:val="20"/>
          <w:u w:val="none"/>
        </w:rPr>
        <w:t xml:space="preserve">内分泌外科,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中野 基一郎, 山本 滋 : </w:t>
      </w:r>
      <w:r>
        <w:rPr>
          <w:rFonts w:ascii="" w:hAnsi="" w:cs="" w:eastAsia=""/>
          <w:b w:val="false"/>
          <w:i w:val="false"/>
          <w:strike w:val="false"/>
          <w:color w:val="000000"/>
          <w:sz w:val="20"/>
          <w:u w:val="none"/>
        </w:rPr>
        <w:t xml:space="preserve">乳房温存療法における鏡視下腋窩郭清術, </w:t>
      </w:r>
      <w:r>
        <w:rPr>
          <w:rFonts w:ascii="" w:hAnsi="" w:cs="" w:eastAsia=""/>
          <w:b w:val="false"/>
          <w:i w:val="true"/>
          <w:strike w:val="false"/>
          <w:color w:val="000000"/>
          <w:sz w:val="20"/>
          <w:u w:val="none"/>
        </w:rPr>
        <w:t xml:space="preserve">からだの科学「増刊」高度先進医療, </w:t>
      </w:r>
      <w:r>
        <w:rPr>
          <w:rFonts w:ascii="" w:hAnsi="" w:cs="" w:eastAsia=""/>
          <w:b w:val="false"/>
          <w:i w:val="false"/>
          <w:strike w:val="false"/>
          <w:color w:val="000000"/>
          <w:sz w:val="20"/>
          <w:u w:val="none"/>
        </w:rPr>
        <w:t>147-150,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Shigeru Yamamoto,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Masaaki Oka, Yasuhiko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Naofumi Matsunaga : </w:t>
      </w:r>
      <w:r>
        <w:rPr>
          <w:rFonts w:ascii="" w:hAnsi="" w:cs="" w:eastAsia=""/>
          <w:b w:val="false"/>
          <w:i w:val="false"/>
          <w:strike w:val="false"/>
          <w:color w:val="000000"/>
          <w:sz w:val="20"/>
          <w:u w:val="none"/>
        </w:rPr>
        <w:t xml:space="preserve">Breast sentinel lymph node navigation with three-dimensional interstitial multidetector-row computed tomographic lymphography., </w:t>
      </w:r>
      <w:r>
        <w:rPr>
          <w:rFonts w:ascii="" w:hAnsi="" w:cs="" w:eastAsia=""/>
          <w:b w:val="false"/>
          <w:i w:val="true"/>
          <w:strike w:val="false"/>
          <w:color w:val="000000"/>
          <w:sz w:val="20"/>
          <w:u w:val="single"/>
        </w:rPr>
        <w:t>Investigative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336-342,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長島 由紀子, 三瓶 訓子, 山本 滋, 吉野 茂文,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乳癌術後補助化学療法(FEC療法)における免疫能および副作用の検討,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1550-1552,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Kensaku Shimizu, Yasuhiko Kawakami,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Mohammed Zaki,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Lymphatic drainage from esophagogastric tract: feasibility of endoscopic CT lymphography for direct visualization of pathways., </w:t>
      </w:r>
      <w:r>
        <w:rPr>
          <w:rFonts w:ascii="" w:hAnsi="" w:cs="" w:eastAsia=""/>
          <w:b w:val="false"/>
          <w:i w:val="true"/>
          <w:strike w:val="false"/>
          <w:color w:val="000000"/>
          <w:sz w:val="20"/>
          <w:u w:val="single"/>
        </w:rPr>
        <w:t>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 Hayashi,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Kazuyoshi Suga, Kensaku Shimizu, Katsuhiko Ueda, Shigefumi Yoshino, Toshihiro Abe, Tomomitsu Sato,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CT lymphography-navigated sentinel lymph node biopsy in patients with superficial esophageal cancer.,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 日本乳癌学会総会印象記 ''民芸の町倉敷から最新治療コンセンサスを発信'', </w:t>
      </w:r>
      <w:r>
        <w:rPr>
          <w:rFonts w:ascii="" w:hAnsi="" w:cs="" w:eastAsia=""/>
          <w:b w:val="false"/>
          <w:i w:val="true"/>
          <w:strike w:val="false"/>
          <w:color w:val="000000"/>
          <w:sz w:val="20"/>
          <w:u w:val="none"/>
        </w:rPr>
        <w:t xml:space="preserve">乳癌の臨床,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Summing 「乳がんの予防」,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1997,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none"/>
        </w:rPr>
        <w:t>Kansei Komaki,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in histological grading of malignancy and its clinical significance in patients with operable breast cancer.,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 Seike, Takahiro Yoshida, Junko Honda, Takanori Miyoshi,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 relapsed multiple lung metastases after esophagectomy successfully treated with S-1/cisplatin therapy after docetaxel/5-fluorouracil/cisplatin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Junichi Seike, Kiichiro Nakano, Taeko Nagao, Junko Honda, Takahiro Yoshida, Hiromichi Yamai, Hisashi Matsuoka, Kou Uyama, Masakazu Goto,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Tadaoki Morimoto : </w:t>
      </w:r>
      <w:r>
        <w:rPr>
          <w:rFonts w:ascii="" w:hAnsi="" w:cs="" w:eastAsia=""/>
          <w:b w:val="false"/>
          <w:i w:val="false"/>
          <w:strike w:val="false"/>
          <w:color w:val="000000"/>
          <w:sz w:val="20"/>
          <w:u w:val="none"/>
        </w:rPr>
        <w:t xml:space="preserve">Current status of sentinel lymph node navigation surgery in breast and gastrointestinal tract.,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Masatsugu Takehisa, Mitsunori Sasa, Yoshimi Bando, Toshiyuki Hirose, Tadaoki Morimoto,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aneusomy (chr 1, 11, 17) detected by fluorescence in situ hybridization may be a prognostic factor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1073-1078,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後藤 正和, 西野 豪志, 尾崎 和秀, 志摩 泰生, 濱田 円, 中村 敏夫, 福井 康雄, 西岡 豊, 谷木 利勝, 堀見 忠司 : </w:t>
      </w:r>
      <w:r>
        <w:rPr>
          <w:rFonts w:ascii="" w:hAnsi="" w:cs="" w:eastAsia=""/>
          <w:b w:val="false"/>
          <w:i w:val="false"/>
          <w:strike w:val="false"/>
          <w:color w:val="000000"/>
          <w:sz w:val="20"/>
          <w:u w:val="none"/>
        </w:rPr>
        <w:t xml:space="preserve">審査胸腔鏡が有用であった外傷性横隔膜ヘルニアの1例,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終末期の症状とマネジメント, </w:t>
      </w:r>
      <w:r>
        <w:rPr>
          <w:rFonts w:ascii="" w:hAnsi="" w:cs="" w:eastAsia=""/>
          <w:b w:val="false"/>
          <w:i w:val="true"/>
          <w:strike w:val="false"/>
          <w:color w:val="000000"/>
          <w:sz w:val="20"/>
          <w:u w:val="none"/>
        </w:rPr>
        <w:t xml:space="preserve">平成22年度在宅ターミナルケア研修,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当科における巨大食道裂孔ヘルニアに対する腹腔鏡下手術の経験, </w:t>
      </w:r>
      <w:r>
        <w:rPr>
          <w:rFonts w:ascii="" w:hAnsi="" w:cs="" w:eastAsia=""/>
          <w:b w:val="false"/>
          <w:i w:val="true"/>
          <w:strike w:val="false"/>
          <w:color w:val="000000"/>
          <w:sz w:val="20"/>
          <w:u w:val="none"/>
        </w:rPr>
        <w:t xml:space="preserve">第13回徳島GERD研究会,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福井 康雄, 谷木 利勝, 堀見 忠司 : </w:t>
      </w:r>
      <w:r>
        <w:rPr>
          <w:rFonts w:ascii="" w:hAnsi="" w:cs="" w:eastAsia=""/>
          <w:b w:val="false"/>
          <w:i w:val="false"/>
          <w:strike w:val="false"/>
          <w:color w:val="000000"/>
          <w:sz w:val="20"/>
          <w:u w:val="none"/>
        </w:rPr>
        <w:t xml:space="preserve">高癌胎児性抗原(CEA)血症を伴う虫垂粘液嚢胞腺腫の1例,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1483-1487,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2375-2377,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がん患者の症状緩和について, </w:t>
      </w:r>
      <w:r>
        <w:rPr>
          <w:rFonts w:ascii="" w:hAnsi="" w:cs="" w:eastAsia=""/>
          <w:b w:val="false"/>
          <w:i w:val="true"/>
          <w:strike w:val="false"/>
          <w:color w:val="000000"/>
          <w:sz w:val="20"/>
          <w:u w:val="none"/>
        </w:rPr>
        <w:t xml:space="preserve">がん患者の症状緩和について,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センチネルリンパ節生検 : 手技・エビデンス・ピットフォール, 日本医事新報社, 東京,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進行乳癌に対する化学療法(経口抗癌剤),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Hideki Otsuka, Yukikiyo Kawakami, Hiromitsu Takizawa, Koichiro Kenzaki,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is useful in postoperative follow-up of asymptomatic non-small-cell lung cancer patients.,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Takashi Yamakawa, Masaki Tsuruno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Shigemitsu Takashima : </w:t>
      </w:r>
      <w:r>
        <w:rPr>
          <w:rFonts w:ascii="" w:hAnsi="" w:cs="" w:eastAsia=""/>
          <w:b w:val="false"/>
          <w:i w:val="false"/>
          <w:strike w:val="false"/>
          <w:color w:val="000000"/>
          <w:sz w:val="20"/>
          <w:u w:val="none"/>
        </w:rPr>
        <w:t xml:space="preserve">Promotion of quality-controlled mammography alone as a screening modality in Japan.,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眞紀, 徳永 えり子, 岩瀬 弘敬, 大野 真司, 田村 和夫,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土井原 博義, 西村 令喜, 光山 昌珠 : </w:t>
      </w:r>
      <w:r>
        <w:rPr>
          <w:rFonts w:ascii="" w:hAnsi="" w:cs="" w:eastAsia=""/>
          <w:b w:val="false"/>
          <w:i w:val="false"/>
          <w:strike w:val="false"/>
          <w:color w:val="000000"/>
          <w:sz w:val="20"/>
          <w:u w:val="none"/>
        </w:rPr>
        <w:t xml:space="preserve">女性乳腺医師の抱える問題 アンケート調査報告,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映,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国際水準の乳がん検診を行うために,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chemotherapy for advanced breast cancer].,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 7, </w:t>
      </w:r>
      <w:r>
        <w:rPr>
          <w:rFonts w:ascii="" w:hAnsi="" w:cs="" w:eastAsia=""/>
          <w:b w:val="false"/>
          <w:i w:val="false"/>
          <w:strike w:val="false"/>
          <w:color w:val="000000"/>
          <w:sz w:val="20"/>
          <w:u w:val="none"/>
        </w:rPr>
        <w:t>587-591,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わが国の乳癌検診のさらなる可能性を期待しながら,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《パネルディスカッション》乳腺専門医取得の意義,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 </w:t>
      </w:r>
      <w:r>
        <w:rPr>
          <w:rFonts w:ascii="" w:hAnsi="" w:cs="" w:eastAsia=""/>
          <w:b w:val="false"/>
          <w:i w:val="true"/>
          <w:strike w:val="false"/>
          <w:color w:val="000000"/>
          <w:sz w:val="20"/>
          <w:u w:val="none"/>
        </w:rPr>
        <w:t xml:space="preserve">四国乳癌ワークショップ2013,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乳がん検診の過剰診断を避けるために, </w:t>
      </w:r>
      <w:r>
        <w:rPr>
          <w:rFonts w:ascii="" w:hAnsi="" w:cs="" w:eastAsia=""/>
          <w:b w:val="false"/>
          <w:i w:val="true"/>
          <w:strike w:val="false"/>
          <w:color w:val="000000"/>
          <w:sz w:val="20"/>
          <w:u w:val="none"/>
        </w:rPr>
        <w:t xml:space="preserve">日本がん検診・診断学会誌,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乳癌検診の過剰診断について―避けるための対応策―,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肺ランゲルハンス細胞組織球症に続発した両側自然気胸の1例,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胸腔鏡下切除を行った縦隔内胸管嚢胞の1切除例,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手束 文威, 近藤 心, 坂本 佳也, 上田井 陽子, 東條 幸美, 有内 和代, 井口 和子, 杉原 治美, 山田 静恵, 福田 直也 : </w:t>
      </w:r>
      <w:r>
        <w:rPr>
          <w:rFonts w:ascii="" w:hAnsi="" w:cs="" w:eastAsia=""/>
          <w:b w:val="false"/>
          <w:i w:val="false"/>
          <w:strike w:val="false"/>
          <w:color w:val="000000"/>
          <w:sz w:val="20"/>
          <w:u w:val="none"/>
        </w:rPr>
        <w:t xml:space="preserve">多職種連携によりADL向上に成功した巨大平滑筋肉腫症例,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生島 葉子,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岡田 真澄,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赤岩 寛志, 近藤 博之, 廣瀬 千恵子 : </w:t>
      </w:r>
      <w:r>
        <w:rPr>
          <w:rFonts w:ascii="" w:hAnsi="" w:cs="" w:eastAsia=""/>
          <w:b w:val="false"/>
          <w:i w:val="false"/>
          <w:strike w:val="false"/>
          <w:color w:val="000000"/>
          <w:sz w:val="20"/>
          <w:u w:val="none"/>
        </w:rPr>
        <w:t xml:space="preserve">MMG単独検診における二重読影と三次読影の比較検討,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乳癌の地域連携,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Lecture1Esophageal CancerSurgical Treatment and Nutritional Care, </w:t>
      </w:r>
      <w:r>
        <w:rPr>
          <w:rFonts w:ascii="" w:hAnsi="" w:cs="" w:eastAsia=""/>
          <w:b w:val="false"/>
          <w:i w:val="true"/>
          <w:strike w:val="false"/>
          <w:color w:val="000000"/>
          <w:sz w:val="20"/>
          <w:u w:val="none"/>
        </w:rPr>
        <w:t xml:space="preserve">International Symposium on Oncology Nutrition in Tokushima,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食道がんの個別化治療を目指して, </w:t>
      </w:r>
      <w:r>
        <w:rPr>
          <w:rFonts w:ascii="" w:hAnsi="" w:cs="" w:eastAsia=""/>
          <w:b w:val="false"/>
          <w:i w:val="true"/>
          <w:strike w:val="false"/>
          <w:color w:val="000000"/>
          <w:sz w:val="20"/>
          <w:u w:val="none"/>
        </w:rPr>
        <w:t xml:space="preserve">第6回関東食道外科若手の会講演会,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急性乳腺炎，乳輪下膿瘍,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757,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Of PI3K/Akt Pathway, In Alveolar Epithelium Attnuates LPS-Induced Acute Lung Injury,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Promotes Bronchioalveolar Stem Cell And Clara Cell Proliferation InNaphthalene-Induced Airway Epithelial Injury And Repair,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sentinel lymph node metastasis with CT lymphography after primary chemotherapy,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仁司, 日野 直樹, 古味 勝美, 小田 芳栄, 辻 優子, 豊崎 纒,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乳がん検診無料クーポン券の効果と課題,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緩和ケアの企画・運営について, </w:t>
      </w:r>
      <w:r>
        <w:rPr>
          <w:rFonts w:ascii="" w:hAnsi="" w:cs="" w:eastAsia=""/>
          <w:b w:val="false"/>
          <w:i w:val="true"/>
          <w:strike w:val="false"/>
          <w:color w:val="000000"/>
          <w:sz w:val="20"/>
          <w:u w:val="none"/>
        </w:rPr>
        <w:t xml:space="preserve">緩和ケア勉強会,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がんの予防とはー乳がんを例にー, </w:t>
      </w:r>
      <w:r>
        <w:rPr>
          <w:rFonts w:ascii="" w:hAnsi="" w:cs="" w:eastAsia=""/>
          <w:b w:val="false"/>
          <w:i w:val="true"/>
          <w:strike w:val="false"/>
          <w:color w:val="000000"/>
          <w:sz w:val="20"/>
          <w:u w:val="none"/>
        </w:rPr>
        <w:t xml:space="preserve">中国・四国広域がんプロ養成コンソーシアム・徳島大学大学院市民公開講座,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がんの予防とは-乳がんを例に-, </w:t>
      </w:r>
      <w:r>
        <w:rPr>
          <w:rFonts w:ascii="" w:hAnsi="" w:cs="" w:eastAsia=""/>
          <w:b w:val="false"/>
          <w:i w:val="true"/>
          <w:strike w:val="false"/>
          <w:color w:val="000000"/>
          <w:sz w:val="20"/>
          <w:u w:val="none"/>
        </w:rPr>
        <w:t xml:space="preserve">「中国・四国広域がんプロ養成コンソーシアム・徳島大学大学院市民公開講座」がんを知り がんを克服する,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none"/>
        </w:rPr>
        <w:t xml:space="preserve">第27回高知手術手技研究会,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主要疾患の栄養管理 9．.悪性腫瘍, 南江堂, 東京(日本国),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治療 E. 周術期管理・糖尿病・心血管,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乳癌センチネルリンパ節診断における3D-CT lymphographyの有用性,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線維腺腫,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Y Wang, X Bai, R Zamel, HR Cho, H Liu, A Lira,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XB130 promotes bronchioalveolar stem cell and Club cell proliferation in airway epithelial repair and regeneration,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30803-30817,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Shimizu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and parathyroid glands.,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Kazuo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N-1 study with S-1+low dose Docetaxel for advanced breast cancer patients, </w:t>
      </w:r>
      <w:r>
        <w:rPr>
          <w:rFonts w:ascii="" w:hAnsi="" w:cs="" w:eastAsia=""/>
          <w:b w:val="false"/>
          <w:i w:val="true"/>
          <w:strike w:val="false"/>
          <w:color w:val="000000"/>
          <w:sz w:val="20"/>
          <w:u w:val="none"/>
        </w:rPr>
        <w:t xml:space="preserve">Official 10th European Breast Cancer Conference (EBCC-10),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幸代, 山口 美代子,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外来化学療法室における過敏症出現減少に向けた取り組み,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当院の緩和ケアで思っている事, </w:t>
      </w:r>
      <w:r>
        <w:rPr>
          <w:rFonts w:ascii="" w:hAnsi="" w:cs="" w:eastAsia=""/>
          <w:b w:val="false"/>
          <w:i w:val="true"/>
          <w:strike w:val="false"/>
          <w:color w:val="000000"/>
          <w:sz w:val="20"/>
          <w:u w:val="none"/>
        </w:rPr>
        <w:t xml:space="preserve">第2回本音で語ろう!緩和ケア,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《教育講演》食道癌の集学的治療, </w:t>
      </w:r>
      <w:r>
        <w:rPr>
          <w:rFonts w:ascii="" w:hAnsi="" w:cs="" w:eastAsia=""/>
          <w:b w:val="false"/>
          <w:i w:val="true"/>
          <w:strike w:val="false"/>
          <w:color w:val="000000"/>
          <w:sz w:val="20"/>
          <w:u w:val="none"/>
        </w:rPr>
        <w:t xml:space="preserve">第52回千葉消化器疾患研究会,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縦隔鏡を用いた食道手術, </w:t>
      </w:r>
      <w:r>
        <w:rPr>
          <w:rFonts w:ascii="" w:hAnsi="" w:cs="" w:eastAsia=""/>
          <w:b w:val="false"/>
          <w:i w:val="true"/>
          <w:strike w:val="false"/>
          <w:color w:val="000000"/>
          <w:sz w:val="20"/>
          <w:u w:val="none"/>
        </w:rPr>
        <w:t xml:space="preserve">東海大学食道手術手技セミナー,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《特別講演》乳癌治療における最新画像診断とチーム医療, </w:t>
      </w:r>
      <w:r>
        <w:rPr>
          <w:rFonts w:ascii="" w:hAnsi="" w:cs="" w:eastAsia=""/>
          <w:b w:val="false"/>
          <w:i w:val="true"/>
          <w:strike w:val="false"/>
          <w:color w:val="000000"/>
          <w:sz w:val="20"/>
          <w:u w:val="none"/>
        </w:rPr>
        <w:t xml:space="preserve">埼玉西部乳癌薬物療法セミナー,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当科における肺癌治療の現状-低侵襲手術・治療から集学的治療まで-,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乳がんの最新治療と県下統一パスによる病診連携,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食道がんの診断と治療, </w:t>
      </w:r>
      <w:r>
        <w:rPr>
          <w:rFonts w:ascii="" w:hAnsi="" w:cs="" w:eastAsia=""/>
          <w:b w:val="false"/>
          <w:i w:val="true"/>
          <w:strike w:val="false"/>
          <w:color w:val="000000"/>
          <w:sz w:val="20"/>
          <w:u w:val="none"/>
        </w:rPr>
        <w:t xml:space="preserve">中国・四国高度がんプロ養成基盤プログラムがん栄養セミナー,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乳がんの最新治療∼チーム医療と病診連携の重要性∼, </w:t>
      </w:r>
      <w:r>
        <w:rPr>
          <w:rFonts w:ascii="" w:hAnsi="" w:cs="" w:eastAsia=""/>
          <w:b w:val="false"/>
          <w:i w:val="true"/>
          <w:strike w:val="false"/>
          <w:color w:val="000000"/>
          <w:sz w:val="20"/>
          <w:u w:val="none"/>
        </w:rPr>
        <w:t xml:space="preserve">第107回県民公開学術研修セミナー講演会,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125-130,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緩和ケア連携の発展を考える, </w:t>
      </w:r>
      <w:r>
        <w:rPr>
          <w:rFonts w:ascii="" w:hAnsi="" w:cs="" w:eastAsia=""/>
          <w:b w:val="false"/>
          <w:i w:val="true"/>
          <w:strike w:val="false"/>
          <w:color w:val="000000"/>
          <w:sz w:val="20"/>
          <w:u w:val="none"/>
        </w:rPr>
        <w:t xml:space="preserve">第5回本音で語ろう!緩和ケア,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がん一般・緩和ケア一般, </w:t>
      </w:r>
      <w:r>
        <w:rPr>
          <w:rFonts w:ascii="" w:hAnsi="" w:cs="" w:eastAsia=""/>
          <w:b w:val="false"/>
          <w:i w:val="true"/>
          <w:strike w:val="false"/>
          <w:color w:val="000000"/>
          <w:sz w:val="20"/>
          <w:u w:val="none"/>
        </w:rPr>
        <w:t xml:space="preserve">緩和ケア研修会,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《一般口演》乳癌治療経過中に発見された肺腫瘤の診断,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がん，そして主治医との好ましい向き合い方,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3207-3211,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4943-4951,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