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Antitumor activity human papillomavirus(HPV) Type 16 E7-specific T cells in patients with vrally infected squamous cell carcinoma of the head and neck(SCCHN) Antitumor activity human papillomavirus(HPV) Type 16 E7-specific T cells in patients with vrally infected squamous cell carcinoma of the head and neck(SCCHN), 2005 AAcr-GlaxoSmithKline Outstanding Clinical Scholars Award, 96th AACR Annual Meeting Anaheim, California, Apr. 2005.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両側前庭機能低下症例の姿勢制御に対する傾斜感覚的成果装置(TPAD)の効果, 第75回日本めまい平衡医学会学術講演会 優秀ポスター賞, 日本めまい平衡医学会, 2016年10月.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峯田 一秀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美馬 俊介, 坂本 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日浅 雅博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堀内 信也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徳島大学病院における5歳児の骨格的特徴 ∼Pushback法とFurlow法およびTwo flap法の比較∼．, 第48回日本口蓋裂学会総会・学術集会 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日本口蓋裂学会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