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Yamada Hidehiro, Nakamura Taro, Nanamori Kazuhisa,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Hanaoka Naoyoshi, Nakamura Eijiro, Uchida Ken, Goel K. Vijay, Vishnubhotra Lakshmi 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spinal disorders in patients with athetoid cerebral palsy.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E66-E70,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325-330, 2005年4月.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Taro Nakamura, Kazuhisa Nanamori, Eijiro Nakamura, Ken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Yamada : </w:t>
      </w:r>
      <w:r>
        <w:rPr>
          <w:rFonts w:ascii="" w:hAnsi="" w:cs="" w:eastAsia=""/>
          <w:b w:val="false"/>
          <w:i w:val="false"/>
          <w:strike w:val="false"/>
          <w:color w:val="000000"/>
          <w:sz w:val="20"/>
          <w:u w:val="none"/>
        </w:rPr>
        <w:t xml:space="preserve">Percutaneous drainage and continuous irrigation in patients with severe pyogenic spondylitis, abscess formation, and marked bone destruction.,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Kazuteru Doi, Yasunori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Soutetsu Sakamoto : </w:t>
      </w:r>
      <w:r>
        <w:rPr>
          <w:rFonts w:ascii="" w:hAnsi="" w:cs="" w:eastAsia=""/>
          <w:b w:val="false"/>
          <w:i w:val="false"/>
          <w:strike w:val="false"/>
          <w:color w:val="000000"/>
          <w:sz w:val="20"/>
          <w:u w:val="none"/>
        </w:rPr>
        <w:t xml:space="preserve">Early breakage of a titanium volar locking plate for fixation of a distal radius fracture: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907-909,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Mohamed Shafi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Kamil Akhundov : </w:t>
      </w:r>
      <w:r>
        <w:rPr>
          <w:rFonts w:ascii="" w:hAnsi="" w:cs="" w:eastAsia=""/>
          <w:b w:val="false"/>
          <w:i w:val="false"/>
          <w:strike w:val="false"/>
          <w:color w:val="000000"/>
          <w:sz w:val="20"/>
          <w:u w:val="none"/>
        </w:rPr>
        <w:t xml:space="preserve">Vascularized pedicle bone graft for avascular necrosis of the capitate: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1303-1307,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Shafi : </w:t>
      </w:r>
      <w:r>
        <w:rPr>
          <w:rFonts w:ascii="" w:hAnsi="" w:cs="" w:eastAsia=""/>
          <w:b w:val="false"/>
          <w:i w:val="false"/>
          <w:strike w:val="false"/>
          <w:color w:val="000000"/>
          <w:sz w:val="20"/>
          <w:u w:val="none"/>
        </w:rPr>
        <w:t xml:space="preserve">Elbow joint position sense following brachial plexus palsy treated with double free muscle transfer.,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1667-1673,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none"/>
        </w:rPr>
        <w:t>Yasunori Hattori, Kazuteru Doi, Shushi Hoshino, Soutetsu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Attritional rupture of the flexor tendons to the small finger caused by osteophyte of the ulnar head: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H Ho, C Huynh, Jr RH Hopper, Jr CA Engh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 Engh : </w:t>
      </w:r>
      <w:r>
        <w:rPr>
          <w:rFonts w:ascii="" w:hAnsi="" w:cs="" w:eastAsia=""/>
          <w:b w:val="false"/>
          <w:i w:val="false"/>
          <w:strike w:val="false"/>
          <w:color w:val="000000"/>
          <w:sz w:val="20"/>
          <w:u w:val="none"/>
        </w:rPr>
        <w:t xml:space="preserve">A three dimensional method for evaluating changes in acetabular osteolytic lesions in response to treatment.,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480-490,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子どものスポーツ障害,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168-173,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離断性骨軟骨炎の鏡視下郭清術━術後長期経過例の予後━,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上腕骨小頭骨軟骨障害に対する保存的治療,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スポーツ選手における骨盤傷害,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濱田 佳哲 : </w:t>
      </w:r>
      <w:r>
        <w:rPr>
          <w:rFonts w:ascii="" w:hAnsi="" w:cs="" w:eastAsia=""/>
          <w:b w:val="false"/>
          <w:i w:val="false"/>
          <w:strike w:val="false"/>
          <w:color w:val="000000"/>
          <w:sz w:val="20"/>
          <w:u w:val="none"/>
        </w:rPr>
        <w:t xml:space="preserve">RAに対する sulfasalazine+methotrexate追加併用療法の臨床的有用性, </w:t>
      </w:r>
      <w:r>
        <w:rPr>
          <w:rFonts w:ascii="" w:hAnsi="" w:cs="" w:eastAsia=""/>
          <w:b w:val="false"/>
          <w:i w:val="true"/>
          <w:strike w:val="false"/>
          <w:color w:val="000000"/>
          <w:sz w:val="20"/>
          <w:u w:val="none"/>
        </w:rPr>
        <w:t xml:space="preserve">第54回日本リウマチ学会総会(2010.4.22-25),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ロコモティブシンドロームと膝・股関節疾患, </w:t>
      </w:r>
      <w:r>
        <w:rPr>
          <w:rFonts w:ascii="" w:hAnsi="" w:cs="" w:eastAsia=""/>
          <w:b w:val="false"/>
          <w:i w:val="true"/>
          <w:strike w:val="false"/>
          <w:color w:val="000000"/>
          <w:sz w:val="20"/>
          <w:u w:val="none"/>
        </w:rPr>
        <w:t xml:space="preserve">骨と関節の日・市民公開講座,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 </w:t>
      </w:r>
      <w:r>
        <w:rPr>
          <w:rFonts w:ascii="" w:hAnsi="" w:cs="" w:eastAsia=""/>
          <w:b w:val="false"/>
          <w:i w:val="false"/>
          <w:strike w:val="false"/>
          <w:color w:val="000000"/>
          <w:sz w:val="20"/>
          <w:u w:val="none"/>
        </w:rPr>
        <w:t xml:space="preserve">生物学的製剤投与によるRA多関節破壊の予防, </w:t>
      </w:r>
      <w:r>
        <w:rPr>
          <w:rFonts w:ascii="" w:hAnsi="" w:cs="" w:eastAsia=""/>
          <w:b w:val="false"/>
          <w:i w:val="true"/>
          <w:strike w:val="false"/>
          <w:color w:val="000000"/>
          <w:sz w:val="20"/>
          <w:u w:val="none"/>
        </w:rPr>
        <w:t xml:space="preserve">第38回日本関節病学会(2010.11.18-19),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投球による肘・肩骨軟骨障害の実態, </w:t>
      </w:r>
      <w:r>
        <w:rPr>
          <w:rFonts w:ascii="" w:hAnsi="" w:cs="" w:eastAsia=""/>
          <w:b w:val="false"/>
          <w:i w:val="true"/>
          <w:strike w:val="false"/>
          <w:color w:val="000000"/>
          <w:sz w:val="20"/>
          <w:u w:val="none"/>
        </w:rPr>
        <w:t xml:space="preserve">第21回日本小児整形外科学会学術集会,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肘離断性骨軟骨炎に対する保存療法の有効性と限界,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野球肘の診断・治療指針,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成長期野球肘内側障害の病態と治療法,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少年野球肘に対する検診と予防,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成長期サッカー選手の内側縦アーチと下肢疼痛の関係,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知佐子,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石崎 一穂,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少年サッカー選手における離断性骨軟骨炎発生率の調査 上腕骨小頭離断性骨軟骨炎の発生因子についての検討,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H. Kung,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Regis J. OKeefe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J. Zuscik : </w:t>
      </w:r>
      <w:r>
        <w:rPr>
          <w:rFonts w:ascii="" w:hAnsi="" w:cs="" w:eastAsia=""/>
          <w:b w:val="false"/>
          <w:i w:val="false"/>
          <w:strike w:val="false"/>
          <w:color w:val="000000"/>
          <w:sz w:val="20"/>
          <w:u w:val="none"/>
        </w:rPr>
        <w:t xml:space="preserve">Aryl hydrocarbon receptor-mediated impairement of chondrogenesis and fracture healing by cigarette smoke and benxo(a)pyrene.,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1062-1070,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少年野球肘の治療に際し，保護者・指導者への説明で注意すること,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16-18,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徳島県野球検診の取り組み,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肘頭骨端線障害，肘頭疲労骨折,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240-243,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投球障害肘に対する関節鏡診断,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503-507,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遊離体に対する手術適応と術式, </w:t>
      </w:r>
      <w:r>
        <w:rPr>
          <w:rFonts w:ascii="" w:hAnsi="" w:cs="" w:eastAsia=""/>
          <w:b w:val="false"/>
          <w:i w:val="true"/>
          <w:strike w:val="false"/>
          <w:color w:val="000000"/>
          <w:sz w:val="20"/>
          <w:u w:val="none"/>
        </w:rPr>
        <w:t xml:space="preserve">スキル関節鏡下手術アトラス 手・肘関節鏡下手術, </w:t>
      </w:r>
      <w:r>
        <w:rPr>
          <w:rFonts w:ascii="" w:hAnsi="" w:cs="" w:eastAsia=""/>
          <w:b w:val="false"/>
          <w:i w:val="false"/>
          <w:strike w:val="false"/>
          <w:color w:val="000000"/>
          <w:sz w:val="20"/>
          <w:u w:val="none"/>
        </w:rPr>
        <w:t>185-190,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野球肘,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949-953,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踵部の痛み,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983-987,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スポーツ障害に対する超音波エコーの活用, </w:t>
      </w:r>
      <w:r>
        <w:rPr>
          <w:rFonts w:ascii="" w:hAnsi="" w:cs="" w:eastAsia=""/>
          <w:b w:val="false"/>
          <w:i w:val="true"/>
          <w:strike w:val="false"/>
          <w:color w:val="000000"/>
          <w:sz w:val="20"/>
          <w:u w:val="none"/>
        </w:rPr>
        <w:t xml:space="preserve">横浜市整形外科医会,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藤宮 峯子, 安井 夏生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肘関節に対する超音波, </w:t>
      </w:r>
      <w:r>
        <w:rPr>
          <w:rFonts w:ascii="" w:hAnsi="" w:cs="" w:eastAsia=""/>
          <w:b w:val="false"/>
          <w:i w:val="true"/>
          <w:strike w:val="false"/>
          <w:color w:val="000000"/>
          <w:sz w:val="20"/>
          <w:u w:val="none"/>
        </w:rPr>
        <w:t xml:space="preserve">西日本整形・災害外科学術集会,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柏口 新二, 岩瀬 毅信, 安井 夏生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川道 幸司, 岩田 織江 : </w:t>
      </w:r>
      <w:r>
        <w:rPr>
          <w:rFonts w:ascii="" w:hAnsi="" w:cs="" w:eastAsia=""/>
          <w:b w:val="false"/>
          <w:i w:val="false"/>
          <w:strike w:val="false"/>
          <w:color w:val="000000"/>
          <w:sz w:val="20"/>
          <w:u w:val="none"/>
        </w:rPr>
        <w:t xml:space="preserve">小学生サッカー選手に対するメディカルチェックの実態,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織江, 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小学生サッカー選手における有痛性外脛骨と内側縦アーチの関係について,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岩田 織江, 大和 健史,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成長期サッカー選手における荷重負荷による内側縦アーチの捉え方,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笠井 時雄, 花岡 尚賢, 藤宮 峯子, 安井 夏生 : </w:t>
      </w:r>
      <w:r>
        <w:rPr>
          <w:rFonts w:ascii="" w:hAnsi="" w:cs="" w:eastAsia=""/>
          <w:b w:val="false"/>
          <w:i w:val="false"/>
          <w:strike w:val="false"/>
          <w:color w:val="000000"/>
          <w:sz w:val="20"/>
          <w:u w:val="none"/>
        </w:rPr>
        <w:t xml:space="preserve">小頭骨端核への栄養血管血流量は肘離断性骨軟骨炎の病巣修復に関与するのか?,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川道 幸司 : </w:t>
      </w:r>
      <w:r>
        <w:rPr>
          <w:rFonts w:ascii="" w:hAnsi="" w:cs="" w:eastAsia=""/>
          <w:b w:val="false"/>
          <w:i w:val="false"/>
          <w:strike w:val="false"/>
          <w:color w:val="000000"/>
          <w:sz w:val="20"/>
          <w:u w:val="none"/>
        </w:rPr>
        <w:t xml:space="preserve">自覚的な疼痛と整形外科的メディカルチェックの関連性,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大和 健史,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小学生サッカー選手における練習量・試合回数と内側縦アーチの関係,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実践に役立つ症例カンファレンスⅠ, </w:t>
      </w:r>
      <w:r>
        <w:rPr>
          <w:rFonts w:ascii="" w:hAnsi="" w:cs="" w:eastAsia=""/>
          <w:b w:val="false"/>
          <w:i w:val="true"/>
          <w:strike w:val="false"/>
          <w:color w:val="000000"/>
          <w:sz w:val="20"/>
          <w:u w:val="none"/>
        </w:rPr>
        <w:t xml:space="preserve">医用超音波講義講習会,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徳島県臨床整形外科医会,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香川県二金会,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成因と病態について いつ，どうして発生するのか,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画像で見る，診る 単純X線，CTの意義と実際,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Takasago Tomoya : </w:t>
      </w:r>
      <w:r>
        <w:rPr>
          <w:rFonts w:ascii="" w:hAnsi="" w:cs="" w:eastAsia=""/>
          <w:b w:val="false"/>
          <w:i w:val="false"/>
          <w:strike w:val="false"/>
          <w:color w:val="000000"/>
          <w:sz w:val="20"/>
          <w:u w:val="none"/>
        </w:rPr>
        <w:t xml:space="preserve">Long-term follow up of hip arthrodesis in young adults,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Takasago Tomoya,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accuracy of cup placement using CT based navigation system for revision total hip arthroplasty,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いつかはホノルルマラソン2012,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少年野球検診の現状と課題, </w:t>
      </w:r>
      <w:r>
        <w:rPr>
          <w:rFonts w:ascii="" w:hAnsi="" w:cs="" w:eastAsia=""/>
          <w:b w:val="false"/>
          <w:i w:val="true"/>
          <w:strike w:val="false"/>
          <w:color w:val="000000"/>
          <w:sz w:val="20"/>
          <w:u w:val="none"/>
        </w:rPr>
        <w:t xml:space="preserve">第145回神奈川整形災害外科研究会,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中学生のスポーツ傷害, </w:t>
      </w:r>
      <w:r>
        <w:rPr>
          <w:rFonts w:ascii="" w:hAnsi="" w:cs="" w:eastAsia=""/>
          <w:b w:val="false"/>
          <w:i w:val="true"/>
          <w:strike w:val="false"/>
          <w:color w:val="000000"/>
          <w:sz w:val="20"/>
          <w:u w:val="none"/>
        </w:rPr>
        <w:t xml:space="preserve">中学校教育研究会養護部会夏季研修会,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野球による肩，肘の障害, </w:t>
      </w:r>
      <w:r>
        <w:rPr>
          <w:rFonts w:ascii="" w:hAnsi="" w:cs="" w:eastAsia=""/>
          <w:b w:val="false"/>
          <w:i w:val="true"/>
          <w:strike w:val="false"/>
          <w:color w:val="000000"/>
          <w:sz w:val="20"/>
          <w:u w:val="none"/>
        </w:rPr>
        <w:t xml:space="preserve">第12回大学生・高校生のためのスポーツ医学セミナー,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投球肘障害の病態と診断, </w:t>
      </w:r>
      <w:r>
        <w:rPr>
          <w:rFonts w:ascii="" w:hAnsi="" w:cs="" w:eastAsia=""/>
          <w:b w:val="false"/>
          <w:i w:val="true"/>
          <w:strike w:val="false"/>
          <w:color w:val="000000"/>
          <w:sz w:val="20"/>
          <w:u w:val="none"/>
        </w:rPr>
        <w:t xml:space="preserve">日本整形外科学会認定スポーツ医資格継続研修会,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肘離断性骨軟骨炎の診断におけるエコーの利便性と限界,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徳島県の野球肘検診活動における過去と現状, </w:t>
      </w:r>
      <w:r>
        <w:rPr>
          <w:rFonts w:ascii="" w:hAnsi="" w:cs="" w:eastAsia=""/>
          <w:b w:val="false"/>
          <w:i w:val="true"/>
          <w:strike w:val="false"/>
          <w:color w:val="000000"/>
          <w:sz w:val="20"/>
          <w:u w:val="none"/>
        </w:rPr>
        <w:t xml:space="preserve">平成24年度野球障害ケア新潟ネットワーク研修会,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肘関節鏡視下手術の適応と実際, </w:t>
      </w:r>
      <w:r>
        <w:rPr>
          <w:rFonts w:ascii="" w:hAnsi="" w:cs="" w:eastAsia=""/>
          <w:b w:val="false"/>
          <w:i w:val="true"/>
          <w:strike w:val="false"/>
          <w:color w:val="000000"/>
          <w:sz w:val="20"/>
          <w:u w:val="none"/>
        </w:rPr>
        <w:t xml:space="preserve">第2回横浜上肢手術セミナー,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成長期スポーツ障害, </w:t>
      </w:r>
      <w:r>
        <w:rPr>
          <w:rFonts w:ascii="" w:hAnsi="" w:cs="" w:eastAsia=""/>
          <w:b w:val="false"/>
          <w:i w:val="true"/>
          <w:strike w:val="false"/>
          <w:color w:val="000000"/>
          <w:sz w:val="20"/>
          <w:u w:val="none"/>
        </w:rPr>
        <w:t xml:space="preserve">成長期のスポーツ障害予防・指導者講習会,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少年野球肘の診断と治療━上腕骨小頭骨軟骨障害を中心に━, </w:t>
      </w:r>
      <w:r>
        <w:rPr>
          <w:rFonts w:ascii="" w:hAnsi="" w:cs="" w:eastAsia=""/>
          <w:b w:val="false"/>
          <w:i w:val="true"/>
          <w:strike w:val="false"/>
          <w:color w:val="000000"/>
          <w:sz w:val="20"/>
          <w:u w:val="none"/>
        </w:rPr>
        <w:t xml:space="preserve">第10回土佐肩・肘関節懇話会,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成長期野球肘に対する検診の意義, </w:t>
      </w:r>
      <w:r>
        <w:rPr>
          <w:rFonts w:ascii="" w:hAnsi="" w:cs="" w:eastAsia=""/>
          <w:b w:val="false"/>
          <w:i w:val="true"/>
          <w:strike w:val="false"/>
          <w:color w:val="000000"/>
          <w:sz w:val="20"/>
          <w:u w:val="none"/>
        </w:rPr>
        <w:t xml:space="preserve">第2回長州スポーツ整形塾,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保存的に治す━無刀流の治療 その極意について━ 保存的対応の実際,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少年の肘を未然に守る━予防と検診━ 究極の治療は予防にある 検診の意義と具体的方法,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リトルリーグ肘(内側上顆障害),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上腕骨小頭離断性骨軟骨炎の病因と病態について,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成因と病態について いつ，どうして発生するのか,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42-52,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画像で見る，診る 単純X線，CTの意義と実際,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62-74,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53-55,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肘関節離断性骨軟骨炎,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55-58,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Ⅰ.上肢 上腕骨小頭離断性骨軟骨炎に対する鏡視下手術,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1076-1079,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整形外科イメージングの進歩 エコー━野球肘━,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スポーツ障害に対する低出力超音波パルスの応用,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少年野球肘検診の意義と実際, </w:t>
      </w:r>
      <w:r>
        <w:rPr>
          <w:rFonts w:ascii="" w:hAnsi="" w:cs="" w:eastAsia=""/>
          <w:b w:val="false"/>
          <w:i w:val="true"/>
          <w:strike w:val="false"/>
          <w:color w:val="000000"/>
          <w:sz w:val="20"/>
          <w:u w:val="none"/>
        </w:rPr>
        <w:t xml:space="preserve">中信スポーツ医会,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true"/>
          <w:strike w:val="false"/>
          <w:color w:val="000000"/>
          <w:sz w:val="20"/>
          <w:u w:val="none"/>
        </w:rPr>
        <w:t xml:space="preserve">野球肘研究会夏合宿in仙台,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肘関節スポーツ外傷・障害の画像評価,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運動器の超音波画像-骨・軟骨-,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運動器検診領域における運動器エコーの意義,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 </w:t>
      </w:r>
      <w:r>
        <w:rPr>
          <w:rFonts w:ascii="" w:hAnsi="" w:cs="" w:eastAsia=""/>
          <w:b w:val="false"/>
          <w:i w:val="false"/>
          <w:strike w:val="false"/>
          <w:color w:val="000000"/>
          <w:sz w:val="20"/>
          <w:u w:val="none"/>
        </w:rPr>
        <w:t xml:space="preserve">超音波検査でみた少年野球選手における上腕骨小頭骨軟骨障害の発生頻度,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Ⅱ.こどものスポーツ傷害の早期発見・予防 2.野球肘検診の実際と傷害予防への取り組み,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Yasuhiko Terada, Daiki Tamada, Katsumi Kose, Taiki Nozaki, Yasuhito Kaneko,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Acceleration of skeletal age MR examination using compressed sensing.,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岡田 知佐子,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木田 圭重,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先人に学ぶ━内側上顆障害のレビュー━,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112-131,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 Maynard, E Schott, CJ Drinkwater, JP Ketz, SL Kates, JH Jonason, MJ Hilton, MJ Zuscik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 Mooney : </w:t>
      </w:r>
      <w:r>
        <w:rPr>
          <w:rFonts w:ascii="" w:hAnsi="" w:cs="" w:eastAsia=""/>
          <w:b w:val="false"/>
          <w:i w:val="false"/>
          <w:strike w:val="false"/>
          <w:color w:val="000000"/>
          <w:sz w:val="20"/>
          <w:u w:val="none"/>
        </w:rPr>
        <w:t xml:space="preserve">Suppressive effects of insulin on tumor necrosis factor-dependent early osteoarthritic changes associated with obesity and type 2 diabetes mellitus,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1392-1402,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ランニングのスポーツ障害の予防と対応,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腰部脊柱管狭窄症(recess):transforaminal full-endoscopic ventral facetectomy (TF-FEVF),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foraminoplasty for foraminal stenosis,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recess decompression (Ventral Facetectomy),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outcomes of acetabular reconstruction using Kerboull-type reinforcement device with bone graft., </w:t>
      </w:r>
      <w:r>
        <w:rPr>
          <w:rFonts w:ascii="" w:hAnsi="" w:cs="" w:eastAsia=""/>
          <w:b w:val="false"/>
          <w:i w:val="true"/>
          <w:strike w:val="false"/>
          <w:color w:val="000000"/>
          <w:sz w:val="20"/>
          <w:u w:val="none"/>
        </w:rPr>
        <w:t xml:space="preserve">EFFORT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1405-1409,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1495-1503,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弾発股,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Extracorporeal Shockwave Therapy to Accelerate Healing of Osteochondral Injury in a Pig Model, </w:t>
      </w:r>
      <w:r>
        <w:rPr>
          <w:rFonts w:ascii="" w:hAnsi="" w:cs="" w:eastAsia=""/>
          <w:b w:val="false"/>
          <w:i w:val="true"/>
          <w:strike w:val="false"/>
          <w:color w:val="000000"/>
          <w:sz w:val="20"/>
          <w:u w:val="none"/>
        </w:rPr>
        <w:t xml:space="preserve">24TH WORLD CONGRESS OF THE INTERNATIONAL SOCIETY FOR MEDICAL SHOCKWAVE TREATMENT, </w:t>
      </w:r>
      <w:r>
        <w:rPr>
          <w:rFonts w:ascii="" w:hAnsi="" w:cs="" w:eastAsia=""/>
          <w:b w:val="false"/>
          <w:i w:val="false"/>
          <w:strike w:val="false"/>
          <w:color w:val="000000"/>
          <w:sz w:val="20"/>
          <w:u w:val="none"/>
        </w:rPr>
        <w:t>Prsgue, The Czech Republic,WEB,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