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1813-1822,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認知症，うつ病・双極性障害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Schizophrenia., </w:t>
      </w:r>
      <w:r>
        <w:rPr>
          <w:rFonts w:ascii="" w:hAnsi="" w:cs="" w:eastAsia=""/>
          <w:b w:val="false"/>
          <w:i w:val="true"/>
          <w:strike w:val="false"/>
          <w:color w:val="000000"/>
          <w:sz w:val="20"/>
          <w:u w:val="none"/>
        </w:rPr>
        <w:t xml:space="preserve">Taiwanese Society of Biological Psychiatry and Neuropsychopharmacology,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(第16回日本精神神経学会精神医学奨励賞受賞講演),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ホモシステインに着目した統合失調症病態解析研究,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京子,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リエゾン精神医学-他科往診の基本,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合併症のある患者への抗精神病薬投与の注意，精神腫瘍学,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思春期の摂食障害女児の症例, </w:t>
      </w:r>
      <w:r>
        <w:rPr>
          <w:rFonts w:ascii="" w:hAnsi="" w:cs="" w:eastAsia=""/>
          <w:b w:val="false"/>
          <w:i w:val="true"/>
          <w:strike w:val="false"/>
          <w:color w:val="000000"/>
          <w:sz w:val="20"/>
          <w:u w:val="none"/>
        </w:rPr>
        <w:t xml:space="preserve">第28回日本総合病院精神医学会総会,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9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 </w:t>
      </w:r>
      <w:r>
        <w:rPr>
          <w:rFonts w:ascii="" w:hAnsi="" w:cs="" w:eastAsia=""/>
          <w:b w:val="false"/>
          <w:i w:val="false"/>
          <w:strike w:val="false"/>
          <w:color w:val="000000"/>
          <w:sz w:val="20"/>
          <w:u w:val="none"/>
        </w:rPr>
        <w:t xml:space="preserve">リスペリドン持効性懸濁注射液が有効であった神経性無食欲症男児の症例,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390-391,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Aug 9, </w:t>
      </w:r>
      <w:r>
        <w:rPr>
          <w:rFonts w:ascii="" w:hAnsi="" w:cs="" w:eastAsia=""/>
          <w:b w:val="false"/>
          <w:i w:val="false"/>
          <w:strike w:val="false"/>
          <w:color w:val="000000"/>
          <w:sz w:val="20"/>
          <w:u w:val="none"/>
        </w:rPr>
        <w:t>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1173-1178,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80-85,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923-931,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