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高弘, 池田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ガイド波非対称モードの抽出,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Yoshiaki Akematsu, </w:t>
      </w:r>
      <w:r>
        <w:rPr>
          <w:rFonts w:ascii="" w:hAnsi="" w:cs="" w:eastAsia=""/>
          <w:b w:val="true"/>
          <w:i w:val="false"/>
          <w:strike w:val="false"/>
          <w:color w:val="000000"/>
          <w:sz w:val="20"/>
          <w:u w:val="single"/>
        </w:rPr>
        <w:t>Kiyoshi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PINHOLE SHAPE WITH DIVERGENT EXIT ON AE CHARACTERISTICS DURING GAS LEAK,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223-229,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剛行,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浜 敏雄, 小川 仁,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77Kにおいて&lt;001&gt;方向に引張変形した純度99.999mass%Al単結晶における活動すべり系と&lt;111&gt;軸回転再結晶機構,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342-349,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Negoro,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Kouichi Okamoto, Noriyuki Kujime, Naoki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Matsunami : </w:t>
      </w:r>
      <w:r>
        <w:rPr>
          <w:rFonts w:ascii="" w:hAnsi="" w:cs="" w:eastAsia=""/>
          <w:b w:val="false"/>
          <w:i w:val="false"/>
          <w:strike w:val="false"/>
          <w:color w:val="000000"/>
          <w:sz w:val="20"/>
          <w:u w:val="none"/>
        </w:rPr>
        <w:t xml:space="preserve">Defect Formation in (0001)- and (11-20)-Oriented 4H-SiC Crystals P+-Implanted at Room Temperature,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6884-6889,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第2報:並列分散線形GPによる高速化 ---,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加熱法による溶接残留応力の非破壊評価法,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1582-1587,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並列GAによる局所接触探索解の多項式近似, </w:t>
      </w:r>
      <w:r>
        <w:rPr>
          <w:rFonts w:ascii="" w:hAnsi="" w:cs="" w:eastAsia=""/>
          <w:b w:val="false"/>
          <w:i w:val="true"/>
          <w:strike w:val="false"/>
          <w:color w:val="000000"/>
          <w:sz w:val="20"/>
          <w:u w:val="none"/>
        </w:rPr>
        <w:t xml:space="preserve">シミュレーション,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水素マイクロプリント法とEBSP解析に基づく引張変形をAl-5%Mg合金中の水素集積の可視化,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1043-1046,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Masaru Sakaguchi, Osamu Ashida,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Tensile-deformed or Rolled Fe-3%Si Alloy Single Crystals,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Akiyo Soga, Koji Tamura,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in Lightly-Rolled Aluminum Single Crystals of Cube Orientation,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Mitsuyoshi Utani, Atsushi Osue, Nobukazu Fujii,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 Morphology and Recrystallization in Copper Single Crystals Tensile-Deformed along &lt;011&gt; and &lt;001&gt;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602-607,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Takemoto Mikio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Chubachi Noriyoshi : </w:t>
      </w:r>
      <w:r>
        <w:rPr>
          <w:rFonts w:ascii="" w:hAnsi="" w:cs="" w:eastAsia=""/>
          <w:b w:val="false"/>
          <w:i w:val="false"/>
          <w:strike w:val="false"/>
          <w:color w:val="000000"/>
          <w:sz w:val="20"/>
          <w:u w:val="none"/>
        </w:rPr>
        <w:t xml:space="preserve">Estimating the diameter/thickness of a pipe using the primary wave velocity of a hollow cylindrical guided wave,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1077-1079,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非破壊検査と計算工学,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966-969,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Keita Yamai, Hiroyuki Matsunami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defects under surface morphological defects of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Vol.457-460, </w:t>
      </w:r>
      <w:r>
        <w:rPr>
          <w:rFonts w:ascii="" w:hAnsi="" w:cs="" w:eastAsia=""/>
          <w:b w:val="false"/>
          <w:i w:val="false"/>
          <w:strike w:val="false"/>
          <w:color w:val="000000"/>
          <w:sz w:val="20"/>
          <w:u w:val="none"/>
        </w:rPr>
        <w:t>521-524, Lyon,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Wen-An Chiou : </w:t>
      </w:r>
      <w:r>
        <w:rPr>
          <w:rFonts w:ascii="" w:hAnsi="" w:cs="" w:eastAsia=""/>
          <w:b w:val="false"/>
          <w:i w:val="false"/>
          <w:strike w:val="false"/>
          <w:color w:val="000000"/>
          <w:sz w:val="20"/>
          <w:u w:val="none"/>
        </w:rPr>
        <w:t xml:space="preserve">SEM/EBSP and TEM study of tensile-deformed structure in aluminum bicrystal, </w:t>
      </w:r>
      <w:r>
        <w:rPr>
          <w:rFonts w:ascii="" w:hAnsi="" w:cs="" w:eastAsia=""/>
          <w:b w:val="false"/>
          <w:i w:val="true"/>
          <w:strike w:val="false"/>
          <w:color w:val="000000"/>
          <w:sz w:val="20"/>
          <w:u w:val="none"/>
        </w:rPr>
        <w:t xml:space="preserve">The 8th Asia-Pacific Conference on Electron Microscopy,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Chubachi Noriyoshi,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A novel method of estimating the aspect ratio of pipe wall thckness to diameter utilizing the characteristics of a hollow cylindrical guided wave, </w:t>
      </w:r>
      <w:r>
        <w:rPr>
          <w:rFonts w:ascii="" w:hAnsi="" w:cs="" w:eastAsia=""/>
          <w:b w:val="false"/>
          <w:i w:val="true"/>
          <w:strike w:val="false"/>
          <w:color w:val="000000"/>
          <w:sz w:val="20"/>
          <w:u w:val="none"/>
        </w:rPr>
        <w:t xml:space="preserve">Recent Advances in Nondestructive evaluation techniques for material Science and industries, </w:t>
      </w:r>
      <w:r>
        <w:rPr>
          <w:rFonts w:ascii="" w:hAnsi="" w:cs="" w:eastAsia=""/>
          <w:b w:val="true"/>
          <w:i w:val="false"/>
          <w:strike w:val="false"/>
          <w:color w:val="000000"/>
          <w:sz w:val="20"/>
          <w:u w:val="none"/>
        </w:rPr>
        <w:t xml:space="preserve">Vol.484,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Deformation Structure and Interaction of Piled-up Dislocations in an Aluminum Bicrystal, </w:t>
      </w:r>
      <w:r>
        <w:rPr>
          <w:rFonts w:ascii="" w:hAnsi="" w:cs="" w:eastAsia=""/>
          <w:b w:val="false"/>
          <w:i w:val="true"/>
          <w:strike w:val="false"/>
          <w:color w:val="000000"/>
          <w:sz w:val="20"/>
          <w:u w:val="none"/>
        </w:rPr>
        <w:t xml:space="preserve">Proceedings of the 25th Risoe International Symposium on Materials Science, </w:t>
      </w:r>
      <w:r>
        <w:rPr>
          <w:rFonts w:ascii="" w:hAnsi="" w:cs="" w:eastAsia=""/>
          <w:b w:val="false"/>
          <w:i w:val="false"/>
          <w:strike w:val="false"/>
          <w:color w:val="000000"/>
          <w:sz w:val="20"/>
          <w:u w:val="none"/>
        </w:rPr>
        <w:t>377-382, Roskilde,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Hidetoshi Kobayashi, Yusuke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of Fatigue-Deformed Aluminum Alloys for Automotive Panels,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323-330,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Tetsuro Kawano, Yoshiaki Akematsu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Acoustic Emission Waveforms during Gas Leak,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371-379,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Activated Slip Systems and Nucleation of Recrystallized Grains in Deformed Single- and Bi-crystals,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Vol.467-470, </w:t>
      </w:r>
      <w:r>
        <w:rPr>
          <w:rFonts w:ascii="" w:hAnsi="" w:cs="" w:eastAsia=""/>
          <w:b w:val="false"/>
          <w:i w:val="false"/>
          <w:strike w:val="false"/>
          <w:color w:val="000000"/>
          <w:sz w:val="20"/>
          <w:u w:val="none"/>
        </w:rPr>
        <w:t>57-62, Annecy,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赤間 弘則, 長沢 善一郎,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三野宮 利男, 中鉢 憲義 : </w:t>
      </w:r>
      <w:r>
        <w:rPr>
          <w:rFonts w:ascii="" w:hAnsi="" w:cs="" w:eastAsia=""/>
          <w:b w:val="false"/>
          <w:i w:val="false"/>
          <w:strike w:val="false"/>
          <w:color w:val="000000"/>
          <w:sz w:val="20"/>
          <w:u w:val="none"/>
        </w:rPr>
        <w:t xml:space="preserve">漏洩ラム波によるアルミ板/紙ハニカム/アルミ板材の欠陥評価, </w:t>
      </w:r>
      <w:r>
        <w:rPr>
          <w:rFonts w:ascii="" w:hAnsi="" w:cs="" w:eastAsia=""/>
          <w:b w:val="false"/>
          <w:i w:val="true"/>
          <w:strike w:val="false"/>
          <w:color w:val="000000"/>
          <w:sz w:val="20"/>
          <w:u w:val="none"/>
        </w:rPr>
        <w:t xml:space="preserve">平成16年度 日本非破壊検査協会春季大会,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(並列分散GPによる高速化) ---,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ーーガイド波による広範囲一括計測ーー, </w:t>
      </w:r>
      <w:r>
        <w:rPr>
          <w:rFonts w:ascii="" w:hAnsi="" w:cs="" w:eastAsia=""/>
          <w:b w:val="false"/>
          <w:i w:val="true"/>
          <w:strike w:val="false"/>
          <w:color w:val="000000"/>
          <w:sz w:val="20"/>
          <w:u w:val="none"/>
        </w:rPr>
        <w:t xml:space="preserve">日本非破壊検査協会保守検査シンポジウム,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平滑化接触解析の計算量, </w:t>
      </w:r>
      <w:r>
        <w:rPr>
          <w:rFonts w:ascii="" w:hAnsi="" w:cs="" w:eastAsia=""/>
          <w:b w:val="false"/>
          <w:i w:val="true"/>
          <w:strike w:val="false"/>
          <w:color w:val="000000"/>
          <w:sz w:val="20"/>
          <w:u w:val="none"/>
        </w:rPr>
        <w:t xml:space="preserve">第17回計算力学講演会講演論文集,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823-824,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金原 了二, 藤原 光明, 松岡 勲, 宮澤 正純 : </w:t>
      </w:r>
      <w:r>
        <w:rPr>
          <w:rFonts w:ascii="" w:hAnsi="" w:cs="" w:eastAsia=""/>
          <w:b w:val="false"/>
          <w:i w:val="false"/>
          <w:strike w:val="false"/>
          <w:color w:val="000000"/>
          <w:sz w:val="20"/>
          <w:u w:val="none"/>
        </w:rPr>
        <w:t xml:space="preserve">防油堤のパイプ貫通部を伝搬するL-·F-モードガイド波の特性, </w:t>
      </w:r>
      <w:r>
        <w:rPr>
          <w:rFonts w:ascii="" w:hAnsi="" w:cs="" w:eastAsia=""/>
          <w:b w:val="false"/>
          <w:i w:val="true"/>
          <w:strike w:val="false"/>
          <w:color w:val="000000"/>
          <w:sz w:val="20"/>
          <w:u w:val="none"/>
        </w:rPr>
        <w:t xml:space="preserve">第12回 超音波による非破壊評価シンポジウム,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松波 弘之 : </w:t>
      </w:r>
      <w:r>
        <w:rPr>
          <w:rFonts w:ascii="" w:hAnsi="" w:cs="" w:eastAsia=""/>
          <w:b w:val="false"/>
          <w:i w:val="false"/>
          <w:strike w:val="false"/>
          <w:color w:val="000000"/>
          <w:sz w:val="20"/>
          <w:u w:val="none"/>
        </w:rPr>
        <w:t xml:space="preserve">SiCエピ欠陥のTEM解析, </w:t>
      </w:r>
      <w:r>
        <w:rPr>
          <w:rFonts w:ascii="" w:hAnsi="" w:cs="" w:eastAsia=""/>
          <w:b w:val="false"/>
          <w:i w:val="true"/>
          <w:strike w:val="false"/>
          <w:color w:val="000000"/>
          <w:sz w:val="20"/>
          <w:u w:val="none"/>
        </w:rPr>
        <w:t xml:space="preserve">第52回応用物理学関係連合講演会講演予稿集, </w:t>
      </w:r>
      <w:r>
        <w:rPr>
          <w:rFonts w:ascii="" w:hAnsi="" w:cs="" w:eastAsia=""/>
          <w:b w:val="true"/>
          <w:i w:val="false"/>
          <w:strike w:val="false"/>
          <w:color w:val="000000"/>
          <w:sz w:val="20"/>
          <w:u w:val="none"/>
        </w:rPr>
        <w:t xml:space="preserve">Vol.0, </w:t>
      </w:r>
      <w:r>
        <w:rPr>
          <w:rFonts w:ascii="" w:hAnsi="" w:cs="" w:eastAsia=""/>
          <w:b w:val="false"/>
          <w:i w:val="false"/>
          <w:strike w:val="false"/>
          <w:color w:val="000000"/>
          <w:sz w:val="20"/>
          <w:u w:val="none"/>
        </w:rPr>
        <w:t>137,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一志, 長 秀雄, 水谷 義弘, 竹本 幹男,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表面および界面を伝搬するガイド波によるポリマーライニング材の膜厚さと界面剥離の評価法,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 Wert,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band evolution in [110] Al single crystals strained in tension, </w:t>
      </w:r>
      <w:r>
        <w:rPr>
          <w:rFonts w:ascii="" w:hAnsi="" w:cs="" w:eastAsia=""/>
          <w:b w:val="false"/>
          <w:i w:val="true"/>
          <w:strike w:val="false"/>
          <w:color w:val="000000"/>
          <w:sz w:val="20"/>
          <w:u w:val="single"/>
        </w:rPr>
        <w:t>Philosophical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1989-2006,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純アルミニウム双結晶の不均一変形領域における再結晶機構, </w:t>
      </w:r>
      <w:r>
        <w:rPr>
          <w:rFonts w:ascii="" w:hAnsi="" w:cs="" w:eastAsia=""/>
          <w:b w:val="false"/>
          <w:i w:val="true"/>
          <w:strike w:val="false"/>
          <w:color w:val="000000"/>
          <w:sz w:val="20"/>
          <w:u w:val="single"/>
        </w:rPr>
        <w:t>高温学会誌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357-363,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Masashi Kotaka, Tetsuya Wada,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Aluminum Bicrystals Having Asymmetric Tilt Grain Boundary,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838-844,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超音波ガイド波によるパイプの新検査方法, --- 新旧技術の融合で効率的全数検査の実現へ ---, </w:t>
      </w:r>
      <w:r>
        <w:rPr>
          <w:rFonts w:ascii="" w:hAnsi="" w:cs="" w:eastAsia=""/>
          <w:b w:val="false"/>
          <w:i w:val="true"/>
          <w:strike w:val="false"/>
          <w:color w:val="000000"/>
          <w:sz w:val="20"/>
          <w:u w:val="none"/>
        </w:rPr>
        <w:t xml:space="preserve">月刊エネルギー,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an bended pipe, </w:t>
      </w:r>
      <w:r>
        <w:rPr>
          <w:rFonts w:ascii="" w:hAnsi="" w:cs="" w:eastAsia=""/>
          <w:b w:val="false"/>
          <w:i w:val="true"/>
          <w:strike w:val="false"/>
          <w:color w:val="000000"/>
          <w:sz w:val="20"/>
          <w:u w:val="none"/>
        </w:rPr>
        <w:t xml:space="preserve">WCU-UI 2005,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Kimura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characteristics of guided SH waves propagating along the circumferential direction of a pipe, </w:t>
      </w:r>
      <w:r>
        <w:rPr>
          <w:rFonts w:ascii="" w:hAnsi="" w:cs="" w:eastAsia=""/>
          <w:b w:val="false"/>
          <w:i w:val="true"/>
          <w:strike w:val="false"/>
          <w:color w:val="000000"/>
          <w:sz w:val="20"/>
          <w:u w:val="none"/>
        </w:rPr>
        <w:t xml:space="preserve">The 1st International conference on Advanced Nondestructive Evaluation,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パイプの円周方向に伝搬するSH波の特徴, </w:t>
      </w:r>
      <w:r>
        <w:rPr>
          <w:rFonts w:ascii="" w:hAnsi="" w:cs="" w:eastAsia=""/>
          <w:b w:val="false"/>
          <w:i w:val="true"/>
          <w:strike w:val="false"/>
          <w:color w:val="000000"/>
          <w:sz w:val="20"/>
          <w:u w:val="none"/>
        </w:rPr>
        <w:t xml:space="preserve">平成17年度 日本非破壊検査協会春季大会,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計算量削減による領域分割型弾性波伝播解析の高速化,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279-280,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パイプエルボ部におけるガイド波のモード変換,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液中ガイド波による探傷 ーー2次元空間での実験·シミュレーションによる検証ーー,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液体中を伝搬するガイド波を用いた探傷に関する基礎的検討, </w:t>
      </w:r>
      <w:r>
        <w:rPr>
          <w:rFonts w:ascii="" w:hAnsi="" w:cs="" w:eastAsia=""/>
          <w:b w:val="false"/>
          <w:i w:val="true"/>
          <w:strike w:val="false"/>
          <w:color w:val="000000"/>
          <w:sz w:val="20"/>
          <w:u w:val="none"/>
        </w:rPr>
        <w:t xml:space="preserve">平成17年度 日本非破壊検査協会秋季大会,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none"/>
        </w:rPr>
        <w:t xml:space="preserve">第18回計算力学講演会講演論文集, </w:t>
      </w:r>
      <w:r>
        <w:rPr>
          <w:rFonts w:ascii="" w:hAnsi="" w:cs="" w:eastAsia=""/>
          <w:b w:val="false"/>
          <w:i w:val="true"/>
          <w:strike w:val="false"/>
          <w:color w:val="000000"/>
          <w:sz w:val="20"/>
          <w:u w:val="none"/>
        </w:rPr>
        <w:t xml:space="preserve">No.05-2, </w:t>
      </w:r>
      <w:r>
        <w:rPr>
          <w:rFonts w:ascii="" w:hAnsi="" w:cs="" w:eastAsia=""/>
          <w:b w:val="false"/>
          <w:i w:val="false"/>
          <w:strike w:val="false"/>
          <w:color w:val="000000"/>
          <w:sz w:val="20"/>
          <w:u w:val="none"/>
        </w:rPr>
        <w:t>527-528,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大貴,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安田 武司 : </w:t>
      </w:r>
      <w:r>
        <w:rPr>
          <w:rFonts w:ascii="" w:hAnsi="" w:cs="" w:eastAsia=""/>
          <w:b w:val="false"/>
          <w:i w:val="false"/>
          <w:strike w:val="false"/>
          <w:color w:val="000000"/>
          <w:sz w:val="20"/>
          <w:u w:val="none"/>
        </w:rPr>
        <w:t xml:space="preserve">AE法によるCu-Al-Ni形状記憶合金の変形中に発生する異なったマルテンサイトの動的挙動,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河野 哲郎 : </w:t>
      </w:r>
      <w:r>
        <w:rPr>
          <w:rFonts w:ascii="" w:hAnsi="" w:cs="" w:eastAsia=""/>
          <w:b w:val="false"/>
          <w:i w:val="false"/>
          <w:strike w:val="false"/>
          <w:color w:val="000000"/>
          <w:sz w:val="20"/>
          <w:u w:val="none"/>
        </w:rPr>
        <w:t xml:space="preserve">ガスリーク中に検出されたAE特性におよぼすスリット状人工孔の形状およびその方向の影響,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 ガイド波による広範囲一括計測 ---, </w:t>
      </w:r>
      <w:r>
        <w:rPr>
          <w:rFonts w:ascii="" w:hAnsi="" w:cs="" w:eastAsia=""/>
          <w:b w:val="false"/>
          <w:i w:val="true"/>
          <w:strike w:val="false"/>
          <w:color w:val="000000"/>
          <w:sz w:val="20"/>
          <w:u w:val="none"/>
        </w:rPr>
        <w:t xml:space="preserve">保守検査特別研究委員会ミニシンポジウム,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木村 元貴,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circumferential guided waves propagating in a pipe,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グラフィックスハードウエアによる弾性波伝播解析,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379-380,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210-213,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151-157,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1361-1364,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339-342,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7625-7631,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Vol.334-335,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e1139-e1143,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Vol.13-14, </w:t>
      </w:r>
      <w:r>
        <w:rPr>
          <w:rFonts w:ascii="" w:hAnsi="" w:cs="" w:eastAsia=""/>
          <w:b w:val="false"/>
          <w:i w:val="false"/>
          <w:strike w:val="false"/>
          <w:color w:val="000000"/>
          <w:sz w:val="20"/>
          <w:u w:val="none"/>
        </w:rPr>
        <w:t>305-312,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No.1059, </w:t>
      </w:r>
      <w:r>
        <w:rPr>
          <w:rFonts w:ascii="" w:hAnsi="" w:cs="" w:eastAsia=""/>
          <w:b w:val="false"/>
          <w:i w:val="false"/>
          <w:strike w:val="false"/>
          <w:color w:val="000000"/>
          <w:sz w:val="20"/>
          <w:u w:val="none"/>
        </w:rPr>
        <w:t>140,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305-306,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395-396,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4568-4576,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No.737, </w:t>
      </w:r>
      <w:r>
        <w:rPr>
          <w:rFonts w:ascii="" w:hAnsi="" w:cs="" w:eastAsia=""/>
          <w:b w:val="false"/>
          <w:i w:val="false"/>
          <w:strike w:val="false"/>
          <w:color w:val="000000"/>
          <w:sz w:val="20"/>
          <w:u w:val="none"/>
        </w:rPr>
        <w:t>84-89,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No.528, </w:t>
      </w:r>
      <w:r>
        <w:rPr>
          <w:rFonts w:ascii="" w:hAnsi="" w:cs="" w:eastAsia=""/>
          <w:b w:val="false"/>
          <w:i w:val="false"/>
          <w:strike w:val="false"/>
          <w:color w:val="000000"/>
          <w:sz w:val="20"/>
          <w:u w:val="none"/>
        </w:rPr>
        <w:t>40-45,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173-178, Lake Tahoe, Nevada, USA,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555-556,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553-554,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559-560,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93-96,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121-124,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3885-3893,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2861-2867,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270-278,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98-102,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280-285, Krakow(Poland),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883-886, Otsu, Japan (Oct.2007),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383-384,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363-364,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125-126,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P-11, 2008年11月.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094501-1-094501-7,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46-48,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607-611,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25-28,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451-452,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453-454,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449-450,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455-456,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457-458,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461-462,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21-22,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23-24,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Vol.417-418, </w:t>
      </w:r>
      <w:r>
        <w:rPr>
          <w:rFonts w:ascii="" w:hAnsi="" w:cs="" w:eastAsia=""/>
          <w:b w:val="false"/>
          <w:i w:val="false"/>
          <w:strike w:val="false"/>
          <w:color w:val="000000"/>
          <w:sz w:val="20"/>
          <w:u w:val="none"/>
        </w:rPr>
        <w:t>89-92,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066602-1-066602-7,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2838-2843,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1163-1166,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1135-1138,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229-232,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313-316,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116602-1-116602-6,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Vol.462-463, </w:t>
      </w:r>
      <w:r>
        <w:rPr>
          <w:rFonts w:ascii="" w:hAnsi="" w:cs="" w:eastAsia=""/>
          <w:b w:val="false"/>
          <w:i w:val="false"/>
          <w:strike w:val="false"/>
          <w:color w:val="000000"/>
          <w:sz w:val="20"/>
          <w:u w:val="none"/>
        </w:rPr>
        <w:t>576-581,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181-190,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431-434,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647-650,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26-29,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85-88,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881-886,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518-522,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1937-1944, Vermont USA,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341-342,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405-406,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399-400,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415-416,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Nakahata Kazuyuki,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