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大谷 浩史, 須崎 寛則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アダプティブアレー特性最適化方法, 特願2004-136502 (2004年4月),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小島 啓嗣, 荒木 禎史, 篠田 真希,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画像補正装置，画像読取装置，プログラム及び記憶媒体, 特願2004-165559 (2004年6月), 特開2005-348103 (2005年12月), 特許第4271085号 (2009年3月).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小島 啓嗣, 荒木 禎史, 篠田 真希,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走査画像の修正背景色, 特願143730 (2005年6月), 特開US2005280849AA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小島 啓嗣, 荒木 禎史,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画像処理装置，画像処理方法，プログラム及びプログラムを格納した記憶媒体, 特願2005-362377 (2005年12月), 特開2007-166429 (2007年6月),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小島 啓嗣,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画像処理装置，画像処理方法，プログラム及びプログラムを格納した記憶媒体, 特願2005-362378 (2005年12月), 特開2007-166430 (2007年6月),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小島 啓嗣,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画像処理装置，画像処理方法，プログラム及びプログラムを格納した記憶媒体, 特願2005-362379 (2005年12月), 特開2007-166431 (2007年6月),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