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日本トキシコロジー学会学会賞(田邊賞), 日本トキシコロジー学会,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メルク賞, メルク, 2004年9月.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遷移金属触媒を用いた二酸化炭素と水の連続的固定化反応の開発, 富士写真フィルム研究企画賞,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2005年12月.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Sandhoff病モデルマウス由来オリゴデンドロサイト前駆細胞の単離及び蓄積糖質解析, 第47回生化学会中四国支部例会学術奨励賞, 第47回生化学会中四国支部例会, 2006年5月.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刺激応答型アミノ酸を利用した核―細胞質シャトルペプチドの開発, 第二回年会ポスター賞, 日本ケミカルバイオロジー研究会, 2007年5月.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フィードバック制御フローレイショメトリーなど新規フロー分析法の開発, フローインジェクション分析学術賞, 日本分析化学会フローインジェクション分析研究懇談会,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遷移金属触媒を用いた高度置換不斉分子の高選択的合成法の開発と展開,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達貞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Comparative QSAR Analysis of a Series of Benzene Sulfonamide Inhibitors Using Ab Initio Fragment MO Calculation of Their Complex Structures with Carbonic Anhydrase, 2009年度 日本薬学会 構造活性相関部会 SAR Promotion Award, 日本薬学会 構造活性相関部会, 2009年6月.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KAMETANI AWARD 2010, The Japan Institute of Heterocyclic Chemistry and Elsevier,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上村 剛史, 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振幅変調フロー分析法による微量リン酸イオンの定量, 若手優秀研究発表賞,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若手研究者学長賞, 徳島大学,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日本薬学会奨励賞,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2011年3月.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大楠 剛司,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気節-非相分離/振幅変調フロー分析法による高感度定量, 若手講演賞,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刺激応答型アミノ酸の開発とケミカルバイオロジー分野への展開, 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中枢神経症状を伴う先天性代謝異常症における病態解析及び治療法開発, 平成23年度日本薬学会中国四国支部奨励賞, 日本薬学会中国四国支部,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空気中に存在する二酸化炭素の有機分子への高効率的固定化反応の開発, 三井化学研究企画賞,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情報発信型人工タンパク質創製に向けた有機・生物有機化学的挑戦, 有機合成化学協会アステラス製薬・生命有機化学賞, 公益社団法人有機合成化学協会, 2012年2月.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