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小嶋 純, 西田 清隆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抗ヒスタミン作用を有する医薬, 特願PCT/JP2006/325862 (2006年12月),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皮膚通電用組成物及びその利用, 特願2023-002384 (2023年1月),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