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 新学術領域研究「融合マテリアル」第5回若手スクール,  (副実行委員長 [2012年11月]).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第51回ペプチド討論会,  (実行委員 [2014年10月]).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日本ペプチド学会市民フォーラム2014,  (実行委員 [2014年10月]).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 さきがけ研究者向けSciFoS (Science for Society),  (参加研究者 [2014年9月〜2015年3月]).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次世代を担う有機化学シンポジウム(日本薬学会化学系薬学部会),  (世話人 [2015年5月]).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創薬懇話会2015 in 徳島(日本薬学会医薬化学部会),  (実行委員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猪熊 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科学技術予測センター,  (専門調査員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10th International Peptide Symposium,  (Local Organizing Committee [2018年12月]).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6年制薬学教育制度調査検討委員会モデル・コアカリ大項目検討小委員会,  (班員 [2021年4月〜2023年3月]).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(徳島県廃棄物処理施設設置専門委員会委員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岐阜薬科大学,  (岐阜薬科大学特別研究費審査委員会委員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