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インスリン作用研究会,  (世話人 [2001年〜2008年1月]).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[2008年1月〜12月]).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[2008年12月〜2009年11月]).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鈴木万平糖尿病学国際交流財団,  (評議員 [1994年2月〜2010年3月]).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鈴木万平糖尿病財団,  (評議員 [2009年5月〜2015年3月]).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Cancer Science,  (Associate Editor [2010年1月〜2012年12月]).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Genes,  (Editorial Board [2009年9月〜2022年9月]).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ゲノム徳島,  (理事 [2008年〜2016年5月]).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片桐 豊雅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Oncology,  (Editorial Academy [0年4月〜2023年3月]).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(外部講師招聘事業 講師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文部科学省,  (科学技術専門家ネットワーク専門調査員 [2001年2月〜2023年3月]).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