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医学優秀教育賞(徳島大学医学部), 医学優秀教育賞(徳島大学医学部), 徳島大学医学部,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2006賞(徳島大学医学部医学科), Best Teacher of the Year 2006賞(徳島大学医学部医学科), 徳島大学医学部,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Tリンパ球の分化・活性化調節機構とその破綻機序に関する研究, 日本免疫学会・研究奨励賞,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胸腺微小環境におけるT細胞レパトア形成のメカニズム, 第5回 日本免疫学会研究奨励賞,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岡崎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本庶 佑, 縣 保年, 石田 靖雅, 岩井 佳子, 西村 泰行, 湊 長博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PD-1抗体によるがん免疫治療法の発見, 第4回JCA-CHAAO賞,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胸腺における分化と選択の過程がTリンパ球の機能形成に果たす役割,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胸腺プロテアソームを介したCD8+ T細胞の正の選択に関する研究,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正の選択を誘導するペプチドの性状とT細胞機能形成への寄与,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大東 いずみ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Trans-omics impact of thymoproteasome in cortical thymic epithelial cells, FEBS Letters Poster Award, FEBS Letters, 2019年5月.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