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[2020年4月〜2021年3月]).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 [2020年4月〜2021年3月]).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[2022年8月〜2023年9月]).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西日本医科学生体育連盟,  (理事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[2022年8月〜2023年9月]).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[2023年8月〜2024年9月]).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[2023年8月〜2024年9月]).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西日本医科学生体育連盟,  (理事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[2024年4月〜2025年3月]).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