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公害審査会委員, 徳島県公害審査会, 2003年2月〜2012年1月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環境影響評価審査会委員, 徳島県環境影響評価審査会, 2004年4月〜2012年3月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公害審査会委員, 徳島県公害審査会, 2003年2月〜2012年1月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環境影響評価審査会委員, 徳島県環境影響評価審査会, 2004年4月〜2012年3月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公害審査会委員, 徳島県公害審査会, 2003年2月〜2012年1月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環境影響評価審査会委員, 徳島県環境影響評価審査会, 2004年4月〜2012年3月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環境審議会委員, 徳島県環境審議会(温泉部会), 2006年8月〜2016年7月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