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今里 聡,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やさしい説明，上手な治療[4], --- 根面う蝕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河井 敬久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牧平 清超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Taubman A Martin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歯周病における活性化T細胞およびB細胞の組織破壊への関与,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Jean Eastcott,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regulatory dendritic cells by gingival epithelial cells, </w:t>
      </w:r>
      <w:r>
        <w:rPr>
          <w:rFonts w:ascii="" w:hAnsi="" w:cs="" w:eastAsia=""/>
          <w:b w:val="false"/>
          <w:i w:val="true"/>
          <w:strike w:val="false"/>
          <w:color w:val="000000"/>
          <w:sz w:val="20"/>
          <w:u w:val="none"/>
        </w:rPr>
        <w:t xml:space="preserve">83rd General session of IADR (International Association for Dental Research),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大嶋 隆 : </w:t>
      </w:r>
      <w:r>
        <w:rPr>
          <w:rFonts w:ascii="" w:hAnsi="" w:cs="" w:eastAsia=""/>
          <w:b w:val="false"/>
          <w:i w:val="false"/>
          <w:strike w:val="false"/>
          <w:color w:val="000000"/>
          <w:sz w:val="20"/>
          <w:u w:val="none"/>
        </w:rPr>
        <w:t xml:space="preserve">Streptococcus mutansの象牙質への付着とグルカン合成量の関係, </w:t>
      </w:r>
      <w:r>
        <w:rPr>
          <w:rFonts w:ascii="" w:hAnsi="" w:cs="" w:eastAsia=""/>
          <w:b w:val="false"/>
          <w:i w:val="true"/>
          <w:strike w:val="false"/>
          <w:color w:val="000000"/>
          <w:sz w:val="20"/>
          <w:u w:val="none"/>
        </w:rPr>
        <w:t xml:space="preserve">第77回 日本細菌学会,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齲蝕象牙質の細管侵入細菌におけるスクロース代謝の動的解析, </w:t>
      </w:r>
      <w:r>
        <w:rPr>
          <w:rFonts w:ascii="" w:hAnsi="" w:cs="" w:eastAsia=""/>
          <w:b w:val="false"/>
          <w:i w:val="true"/>
          <w:strike w:val="false"/>
          <w:color w:val="000000"/>
          <w:sz w:val="20"/>
          <w:u w:val="none"/>
        </w:rPr>
        <w:t xml:space="preserve">平成15年度∼平成16年度 科学研究費補助金(基盤研究(C)(2))研究成果報告書,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取り残し細菌のアクティビティは?,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辺縁漏洩による細菌の侵入はどの程度問題か?,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Jean Eastcott,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regulatory dendritic cells induced by gingival epithelial cells, </w:t>
      </w:r>
      <w:r>
        <w:rPr>
          <w:rFonts w:ascii="" w:hAnsi="" w:cs="" w:eastAsia=""/>
          <w:b w:val="false"/>
          <w:i w:val="true"/>
          <w:strike w:val="false"/>
          <w:color w:val="000000"/>
          <w:sz w:val="20"/>
          <w:u w:val="none"/>
        </w:rPr>
        <w:t xml:space="preserve">35th Annual Meeting &amp; Exhibition of the AADR,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大嶋 隆 : </w:t>
      </w:r>
      <w:r>
        <w:rPr>
          <w:rFonts w:ascii="" w:hAnsi="" w:cs="" w:eastAsia=""/>
          <w:b w:val="false"/>
          <w:i w:val="false"/>
          <w:strike w:val="false"/>
          <w:color w:val="000000"/>
          <w:sz w:val="20"/>
          <w:u w:val="none"/>
        </w:rPr>
        <w:t xml:space="preserve">培養条件変化によるStreptococcus mutansの動態に関する解析,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歯科衛生士ポケットブック OSARAI,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口腔内における感染防御機構,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培養歯髄細胞におけるPRR分子の解析,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象牙細管侵入細菌の菌体内多糖合成に関する動的解析, </w:t>
      </w:r>
      <w:r>
        <w:rPr>
          <w:rFonts w:ascii="" w:hAnsi="" w:cs="" w:eastAsia=""/>
          <w:b w:val="false"/>
          <w:i w:val="true"/>
          <w:strike w:val="false"/>
          <w:color w:val="000000"/>
          <w:sz w:val="20"/>
          <w:u w:val="none"/>
        </w:rPr>
        <w:t xml:space="preserve">平成17年度∼平成18年度 科学研究費補助金(基盤研究(C))研究成果報告書,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Cory W. Ernst, Jang Eun Lee,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Nadeem Y. Karimbux, Taia M. Rezende, Philip Stashenko,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Diminished forkhead box P3/CD25 double-positive T regulatory cells are associated with the increased nuclear factor-kB ligand (RANKL(+)) T cells in bone resorption lesion of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elicits calcium phosphate precipitation and shows continuous dentin tubule occlusion,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 of catechin on cultured dental pulp cells affected by bacteria-derived factors,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catechins reduce inflammatory reactions via mitogen-activated protein kinase pathways in toll-like receptor 2 ligand-stimulated dental pulp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654-660,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Gilson C. N. Franco, Mikihito Kajiya,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Kouji Ohta, Pedro L. Rosalen, Francisco C. Groppo, Cory W. O. Ernst, Janie L. Boyesen, John D. Bartlett, Philip Stashenko, 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Kawai : </w:t>
      </w:r>
      <w:r>
        <w:rPr>
          <w:rFonts w:ascii="" w:hAnsi="" w:cs="" w:eastAsia=""/>
          <w:b w:val="false"/>
          <w:i w:val="false"/>
          <w:strike w:val="false"/>
          <w:color w:val="000000"/>
          <w:sz w:val="20"/>
          <w:u w:val="none"/>
        </w:rPr>
        <w:t xml:space="preserve">Inhibition of matrix metalloproteinase-9 activity by doxycycline ameliorates RANK ligand-induced osteoclast differentiation in vitro and in vivo.,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1454-1464,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489-491,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Takegawa Daisuke,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enhances toll-like receptor ligand-induced cytokine production in pulpal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Takegawa Daisuke,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suppress cyclooxygenase-2 expression in human dental pulp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武川 大輔,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ヒト歯髄細胞におけるサイトカイン発現に対するProstaglandin F2alpha の影響, </w:t>
      </w:r>
      <w:r>
        <w:rPr>
          <w:rFonts w:ascii="" w:hAnsi="" w:cs="" w:eastAsia=""/>
          <w:b w:val="false"/>
          <w:i w:val="true"/>
          <w:strike w:val="false"/>
          <w:color w:val="000000"/>
          <w:sz w:val="20"/>
          <w:u w:val="none"/>
        </w:rPr>
        <w:t xml:space="preserve">日本歯科保存学会2010年度秋季学術大会(第133回),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intermedius由来histon様DNA結合タンパク質がTHP-1細胞のサイトカインバランスに及ぼす影響, </w:t>
      </w:r>
      <w:r>
        <w:rPr>
          <w:rFonts w:ascii="" w:hAnsi="" w:cs="" w:eastAsia=""/>
          <w:b w:val="false"/>
          <w:i w:val="true"/>
          <w:strike w:val="false"/>
          <w:color w:val="000000"/>
          <w:sz w:val="20"/>
          <w:u w:val="none"/>
        </w:rPr>
        <w:t xml:space="preserve">第133回日本歯科保存学会秋季学術大会,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象牙質知覚過敏症の病態と治療法,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細菌関連病原因子によりラット象牙芽細胞の自然免疫反応の解析,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歯根尖の炎症(根尖性歯周炎)むし歯科:高周波・電磁波治療の臨床試験,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Miyagawa, 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Tetsuya Yoshimoto, Mikihito Kajiya, Kazuhisa Ouhara, Shinji Matsuda, Hideki Shiba,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Azithromycin recovers reductions in barrier function in human gingival epithelial cells stimulated with tumor necrosis factor-α,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64-69,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Park Hyuk Sang, Ye Ling, Love M. Robert, Farges Jean-Christophe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of the Dental Pulp,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980196, 2015.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Tominaga, Kazuki Takahira,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 Clinical Application of Pulsed Electric Current Energization for Root Canal Treatment, </w:t>
      </w:r>
      <w:r>
        <w:rPr>
          <w:rFonts w:ascii="" w:hAnsi="" w:cs="" w:eastAsia=""/>
          <w:b w:val="false"/>
          <w:i w:val="true"/>
          <w:strike w:val="false"/>
          <w:color w:val="000000"/>
          <w:sz w:val="20"/>
          <w:u w:val="none"/>
        </w:rPr>
        <w:t xml:space="preserve">2015 Annual Session of the American Association of Endodontists, </w:t>
      </w:r>
      <w:r>
        <w:rPr>
          <w:rFonts w:ascii="" w:hAnsi="" w:cs="" w:eastAsia=""/>
          <w:b w:val="false"/>
          <w:i w:val="false"/>
          <w:strike w:val="false"/>
          <w:color w:val="000000"/>
          <w:sz w:val="20"/>
          <w:u w:val="none"/>
        </w:rPr>
        <w:t>Seattle (USA),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ラット象牙芽細胞(KN-3)に対するカテキンとカフェイン酸の抗炎症作用,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ラット象牙芽細胞(KN-3)の自然免疫反応におけるシグナル伝達経路の解析,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敏彦, 高比良 一輝, 北池 光希, 坂東 直樹,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Treatment)∼根尖性歯周炎への応用に関する検討, </w:t>
      </w:r>
      <w:r>
        <w:rPr>
          <w:rFonts w:ascii="" w:hAnsi="" w:cs="" w:eastAsia=""/>
          <w:b w:val="false"/>
          <w:i w:val="true"/>
          <w:strike w:val="false"/>
          <w:color w:val="000000"/>
          <w:sz w:val="20"/>
          <w:u w:val="none"/>
        </w:rPr>
        <w:t xml:space="preserve">第36回日本歯内療法学会学術大会 &amp; 第13回日韓合同歯内療法学会学術大会,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Dali, Zhou Yanbin, Li Yunpeng,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Pan-genome and comparative genome of 16 Porphyromonas gingivalis strains,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外科的歯内療法の依頼を受けた根側病変に対して高周波・電磁波照射を応用した症例, </w:t>
      </w:r>
      <w:r>
        <w:rPr>
          <w:rFonts w:ascii="" w:hAnsi="" w:cs="" w:eastAsia=""/>
          <w:b w:val="false"/>
          <w:i w:val="true"/>
          <w:strike w:val="false"/>
          <w:color w:val="000000"/>
          <w:sz w:val="20"/>
          <w:u w:val="none"/>
        </w:rPr>
        <w:t xml:space="preserve">第15回日本歯内療法学会西日本支部会研修会,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象牙芽細胞が有するMincleを介した視細胞認識機構とその歯髄炎症反応における役割,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Interleukin-17がラット象牙芽細胞様細胞(KN-3)のCCL20産生に及ぼす影響,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9325436, 2016.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沙織,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新規開発したラット根管治療モデルを用いた電磁波根尖療法の評価, </w:t>
      </w:r>
      <w:r>
        <w:rPr>
          <w:rFonts w:ascii="" w:hAnsi="" w:cs="" w:eastAsia=""/>
          <w:b w:val="false"/>
          <w:i w:val="true"/>
          <w:strike w:val="false"/>
          <w:color w:val="000000"/>
          <w:sz w:val="20"/>
          <w:u w:val="none"/>
        </w:rPr>
        <w:t xml:space="preserve">日本歯科保存学会2016年度秋季学術大会(第145回),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高周波・電磁波照射の歯周組織再生療法への応用, </w:t>
      </w:r>
      <w:r>
        <w:rPr>
          <w:rFonts w:ascii="" w:hAnsi="" w:cs="" w:eastAsia=""/>
          <w:b w:val="false"/>
          <w:i w:val="true"/>
          <w:strike w:val="false"/>
          <w:color w:val="000000"/>
          <w:sz w:val="20"/>
          <w:u w:val="none"/>
        </w:rPr>
        <w:t xml:space="preserve">第75回日本矯正歯科学会大会,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Alma L. Jonarta,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I. Astuti, W. Asmara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C. T. Tandelilin : </w:t>
      </w:r>
      <w:r>
        <w:rPr>
          <w:rFonts w:ascii="" w:hAnsi="" w:cs="" w:eastAsia=""/>
          <w:b w:val="false"/>
          <w:i w:val="false"/>
          <w:strike w:val="false"/>
          <w:color w:val="000000"/>
          <w:sz w:val="20"/>
          <w:u w:val="none"/>
        </w:rPr>
        <w:t xml:space="preserve">The effects of lipopolysaccharide-induced periodontal disease on the pulmonary lymphocytes of the rats model,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2-methacryloyloxyethyl phosphorylcholine polymer in prevention of periodontal diseases,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口腔レンサ球菌の全身(特に宿主免疫)に及ぼす影響,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bacterial activity, inactivation of oral pathogen and activating effect of electromagnetic wave irradiation,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non-surgical method to treat periapical periodontitis; Etiology and pathology of refractory periapical periodontitis,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835-840,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260-262,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No.5535844,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784-788,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75-78,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223-232,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2915-2922,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5691-5699,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10-13,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1125-1128,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48-49,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