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Takaharu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Higaki Nobuaki,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Yoritoki Tomotake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Kan Nagao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Sensation of osseointegrated implants: Systematic literature review and new neurophysiological approach, ASEAN plus and TOKUSHIMA Joint International Conference 4th Winner of poster Competition, ASEAN plus and TOKUSHIMA Joint International Conference, Dec. 2012.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禎人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Formability and mechanical properties of porous titanium produced by a moldless process., 平成25年度社団法人日本補綴歯科学会中堅優秀論文賞, 社団法人日本補綴歯科学会, 2014年5月.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藤本 けい子, 水藤 英樹, 南 憲一,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柏原 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鴨居 浩平,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義歯への情報書き込みに関する検討, 日本義歯ケア学会第8回学術大会 優秀口演賞, 日本義歯ケア学会, 2016年1月.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令和2年度歯学部歯学部長表彰[教育部門],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2020年7月.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田上 義弘,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水頭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岸本 卓大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課題口演賞, 日本老年歯科医学会, 2022年6月.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令和4年度学会論文賞, 令和4年度学会論文賞,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日本補綴歯科学会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新しいコンセプトによる新規磁性アタッチメントの紹介と展望, 優秀口演賞,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日本磁気歯科学会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