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アンテリアルガイダンスの診断と治療,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四国歯学会雑誌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257-258, 2008年.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Naoto Noguchi,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Shuji Shigemoto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Bando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Teruaki Ishikawa,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Masanori Nakano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Takeshi Yamamoto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Toyoko Satsuma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study on implementation of jaw movement analysis using six-degree-of-freedom jaw movement parameters,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the Japan Prosthodontic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Kobe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眞紀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咀嚼運動機能診断システムの開発,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国際バイオEXPO 2007,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Yutaka Sato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Teruaki Ishikawa,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Bando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Masanori Nakano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Hosoki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Shuji Shigemoto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Real-time Monitor for Examination of Occlusal Harmony,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12th Meetings of the International College of Prosthodontists,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190,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Fukuoka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Nishigawa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Yamamoto Takeshi, Noguchi Naoto,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Bando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Toyoko Satsuma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Shuji Shigemoto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Maki Hosoki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Hisahiro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KUBO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Masanori Nakano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different head postures on the jaw closing position during tapping movement,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2nd Joint Meeting of the Japan Prosthodontic Society and the Greater New York Academy of Prosthodontics,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Tokyo, Oct.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石川 輝明,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眞紀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強い噛みしめによりクリッキングを生じる1例,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第20回 日本顎関節学会総会·学術大会 プログラム·抄録集,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136, 2007年7月.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星野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祐子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羽田 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歯科衛生士教育の4年生教育に関するニーズ,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 日本衛生士教育学術大会,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