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108-109, 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e0148887,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5752-5764,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271-277,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2230-2240,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1024-1028,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1533-1542,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567-574,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e00655-24,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dlaf017, 2025.</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44-52, Dec.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Yumi Suenari, Toshiyuki Matsubara,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Reza Muhammad Pahlevi, Hiroka Shimada, Yuto Ochi,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Masami Sato,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Lachnoanaerobaculum sanguinis sp. nov., isolated from a blood culture of an acute myeloid leukemia patient with chemotherapy-related bacteremia.,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 Yixuan, Masanobu Nakata, Hirono Migita, Airi Matsumoto, Yuichi Oogai, Katsuki Takebe, Masaya Yamaguchi, Nobuo Okahashi,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Identification of PilX, pilus component of Streptococcus sanguinis,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100664, 2025.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