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fフッ素および銀を含むDLC成膜アクリルレジンの耐歯ブラシ磨耗性に関する研究, 日本歯科理工学会学術講演会発表優秀賞,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長期入院重症心身障害児・者の口腔内状況,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2009年10月.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Epithelial-mesenchymal interaction reduces inhibitory effects of fluoride on proliferation and enamel matrix expression in dental epithelial cells,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ギャップ結合分子パネキシン3の軟骨形成過程における役割, 平成25年度康楽賞,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tooth-surface coating material to teeth with discolored crowns,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優秀ポスター賞,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2014年11月.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象牙質修復に関わる間葉系幹細胞の乳歯歯髄細胞由来SDF-1αによる制御,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2015年5月.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光一, 村澤 瑛里子,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ヒト乳歯歯髄細胞によるSDF-1αの発現はTGF-βを介してFGF-2により負に制御されている,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宮嵜 彩,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PIEZO1は歯髄細胞の分化運命決定に関与し，象牙芽細胞への分化を促進させる, 最優秀発表賞,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2017年5月.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小児歯科学雑誌優秀論文賞,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歯髄培養上清を用いた放射線による唾液腺障害に対する治療効果の検討,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睡眠歯科医学に関する研究,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歯髄細胞におけるFGF2によるJNK経路を介したCCL11の発現抑制,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小児OSAに対するアデノイド切除・口蓋扁桃摘出術の新たな適応法の提案 ー上気道流体シミュレーションを用いてー, ベストプレゼンテーション賞, </w:t>
      </w:r>
      <w:r>
        <w:rPr>
          <w:rFonts w:ascii="" w:hAnsi="" w:cs="" w:eastAsia=""/>
          <w:b w:val="false"/>
          <w:i w:val="false"/>
          <w:strike w:val="false"/>
          <w:color w:val="000000"/>
          <w:sz w:val="20"/>
          <w:u w:val="single"/>
        </w:rPr>
        <w:t>日本睡眠学会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石井町歯科継続健診, 石井町, 2021年7月.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Does RME improve nasal airway obstruction? CFD study in patients with nasal hypertrophy and adenoids., Award for excellent presentation, Korean Academy of Pediatric Dentistry, 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Down症候群患者における歯周炎j評価指標(PISA)と歯周病原性細菌叢の関連, 障害者歯科学会,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Down症候群における歯周炎評価指標 (PISA)と歯周病原菌叢の関連, -, </w:t>
      </w:r>
      <w:r>
        <w:rPr>
          <w:rFonts w:ascii="" w:hAnsi="" w:cs="" w:eastAsia=""/>
          <w:b w:val="false"/>
          <w:i w:val="false"/>
          <w:strike w:val="false"/>
          <w:color w:val="000000"/>
          <w:sz w:val="20"/>
          <w:u w:val="single"/>
        </w:rPr>
        <w:t>The Japanese Society for Disability and Oral Health</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奨励賞, 徳島県未来創生文化部未来創生政策課, 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