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Chikara Kaito, Yuki Saito,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Yosuke Omae, Han Mao, Gentaro Nagano, Tomoko Fujiyuki, Shunsuke Numata, Xiao Han, Kazuaki Obata, Setsuo Hasegawa, Hiroki Yamaguchi, Koiti Inokuchi, Teruyo Ito, Keiichi Hiramatsu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Kazuhisa Sekimizu : </w:t>
      </w:r>
      <w:r>
        <w:rPr>
          <w:rFonts w:ascii="" w:hAnsi="" w:cs="" w:eastAsia=""/>
          <w:b w:val="false"/>
          <w:i w:val="false"/>
          <w:strike w:val="false"/>
          <w:color w:val="000000"/>
          <w:sz w:val="20"/>
          <w:u w:val="none"/>
        </w:rPr>
        <w:t xml:space="preserve">Mobile genetic element SCCmec-encoded psm-mec RNA suppresses translation of agrA and attenuates MRSA virulence., </w:t>
      </w:r>
      <w:r>
        <w:rPr>
          <w:rFonts w:ascii="" w:hAnsi="" w:cs="" w:eastAsia=""/>
          <w:b w:val="false"/>
          <w:i w:val="true"/>
          <w:strike w:val="false"/>
          <w:color w:val="000000"/>
          <w:sz w:val="20"/>
          <w:u w:val="single"/>
        </w:rPr>
        <w:t>PLoS Pathogens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e1003269,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Alessandra Ferrajoli, Tait D. Shanafelt, Cristina Ivan, Masayoshi Shimizu, Kari G. Rabe, Nazila Nouraee,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Asish K. Ghosh, Susan Lerner, Laura Z. Rassenti, Lianchun Xiao, Jianhua Hu, James M. Reuben, Steliana Calin, M James You, John T. Manning, William G. Wierda, Zeev Estrov, Susan O'Brien, Thomas J. Kipps, Michael J. Keating, Neil E. Kay</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George A. Calin : </w:t>
      </w:r>
      <w:r>
        <w:rPr>
          <w:rFonts w:ascii="" w:hAnsi="" w:cs="" w:eastAsia=""/>
          <w:b w:val="false"/>
          <w:i w:val="false"/>
          <w:strike w:val="false"/>
          <w:color w:val="000000"/>
          <w:sz w:val="20"/>
          <w:u w:val="none"/>
        </w:rPr>
        <w:t xml:space="preserve">Prognostic value of miR-155 in individuals with monoclonal B-cell lymphocytosis and patients with B chronic lymphocytic leukemia.,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1891-1899,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Kitakaze Keisuke,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Sugiyama Eiji, Asanuma Daisuke, Kamiya Mako, Setou Mitsutoshi,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Imaging of lysosomal enzyme replacement effects with a novel fluorescent probe and imaging mass spectrometry., </w:t>
      </w:r>
      <w:r>
        <w:rPr>
          <w:rFonts w:ascii="" w:hAnsi="" w:cs="" w:eastAsia=""/>
          <w:b w:val="false"/>
          <w:i w:val="true"/>
          <w:strike w:val="false"/>
          <w:color w:val="000000"/>
          <w:sz w:val="20"/>
          <w:u w:val="none"/>
        </w:rPr>
        <w:t xml:space="preserve">International Symposium on Glyco-Neuroscience, </w:t>
      </w:r>
      <w:r>
        <w:rPr>
          <w:rFonts w:ascii="" w:hAnsi="" w:cs="" w:eastAsia=""/>
          <w:b w:val="false"/>
          <w:i w:val="false"/>
          <w:strike w:val="false"/>
          <w:color w:val="000000"/>
          <w:sz w:val="20"/>
          <w:u w:val="single"/>
        </w:rPr>
        <w:t>Hyogo Prefecture</w:t>
      </w:r>
      <w:r>
        <w:rPr>
          <w:rFonts w:ascii="" w:hAnsi="" w:cs="" w:eastAsia=""/>
          <w:b w:val="false"/>
          <w:i w:val="false"/>
          <w:strike w:val="false"/>
          <w:color w:val="000000"/>
          <w:sz w:val="20"/>
          <w:u w:val="none"/>
        </w:rPr>
        <w:t>, Jan. 2014.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Keisuke Kitakaze, So-ichirou Nishioka, Izumi Imataki, Saeka Yamaguchi, Yasunori Chiba, Hitoshi Sakuraba, Isao Kobayashi, Hideki Sezutsu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Hiroaki Machii : </w:t>
      </w:r>
      <w:r>
        <w:rPr>
          <w:rFonts w:ascii="" w:hAnsi="" w:cs="" w:eastAsia=""/>
          <w:b w:val="false"/>
          <w:i w:val="false"/>
          <w:strike w:val="false"/>
          <w:color w:val="000000"/>
          <w:sz w:val="20"/>
          <w:u w:val="none"/>
        </w:rPr>
        <w:t xml:space="preserve">Establishment of patient-derived iPS cells with neurodegenerative lysosomal storage diseases and application for evaluating lysosomal enzyme replacement effects on differentiated neural cells., </w:t>
      </w:r>
      <w:r>
        <w:rPr>
          <w:rFonts w:ascii="" w:hAnsi="" w:cs="" w:eastAsia=""/>
          <w:b w:val="false"/>
          <w:i w:val="true"/>
          <w:strike w:val="false"/>
          <w:color w:val="000000"/>
          <w:sz w:val="20"/>
          <w:u w:val="none"/>
        </w:rPr>
        <w:t xml:space="preserve">The IUBMB 10th International Symposium on Cell Surface Macromolecules, </w:t>
      </w:r>
      <w:r>
        <w:rPr>
          <w:rFonts w:ascii="" w:hAnsi="" w:cs="" w:eastAsia=""/>
          <w:b w:val="false"/>
          <w:i w:val="false"/>
          <w:strike w:val="false"/>
          <w:color w:val="000000"/>
          <w:sz w:val="20"/>
          <w:u w:val="none"/>
        </w:rPr>
        <w:t>India,Kolkata, Jan. 2014.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Kitakaze Keisuke, Asanuma Daisuke, Asanuma Daisuke, Kamiya Mako,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Urano Yasuteru, Sakuraba Hitoshi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Replacement Effects of Human Modified Lysosomal β-Hexosaminidase B on Tay-Sachs and Sandhoff Disease Models and Imaging with Novel pH-activatable Fluorescent Probes imaging of endocytosed lysosomal enzymes with pH-activatable fluorescent probe and evaluation of enzyme replacement effects on lysosomal storage diseases., </w:t>
      </w:r>
      <w:r>
        <w:rPr>
          <w:rFonts w:ascii="" w:hAnsi="" w:cs="" w:eastAsia=""/>
          <w:b w:val="false"/>
          <w:i w:val="true"/>
          <w:strike w:val="false"/>
          <w:color w:val="000000"/>
          <w:sz w:val="20"/>
          <w:u w:val="none"/>
        </w:rPr>
        <w:t xml:space="preserve">The 10th Annual World Symposium 2014, </w:t>
      </w:r>
      <w:r>
        <w:rPr>
          <w:rFonts w:ascii="" w:hAnsi="" w:cs="" w:eastAsia=""/>
          <w:b w:val="false"/>
          <w:i w:val="false"/>
          <w:strike w:val="false"/>
          <w:color w:val="000000"/>
          <w:sz w:val="20"/>
          <w:u w:val="none"/>
        </w:rPr>
        <w:t>SanDiego, CA, USA, Feb. 2014.</w:t>
      </w:r>
    </w:p>
    <w:p>
      <w:pPr>
        <w:numPr>
          <w:numId w:val="5"/>
        </w:numPr>
        <w:autoSpaceDE w:val="off"/>
        <w:autoSpaceDN w:val="off"/>
        <w:spacing w:line="-240" w:lineRule="auto"/>
        <w:ind w:left="30"/>
      </w:pP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Kitakaze Keisuke, Asanuma Daisuke, Kamiya Mako, Urano Yasuteru, Sugiyama Eiji, Setou Mitsutoshi, Yuzaki Michisuke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Sakuraba Hitoshi : </w:t>
      </w:r>
      <w:r>
        <w:rPr>
          <w:rFonts w:ascii="" w:hAnsi="" w:cs="" w:eastAsia=""/>
          <w:b w:val="false"/>
          <w:i w:val="false"/>
          <w:strike w:val="false"/>
          <w:color w:val="000000"/>
          <w:sz w:val="20"/>
          <w:u w:val="none"/>
        </w:rPr>
        <w:t xml:space="preserve">Molecular therapy and evaluation for neurodegenerative GM2 gangliosidoses, </w:t>
      </w:r>
      <w:r>
        <w:rPr>
          <w:rFonts w:ascii="" w:hAnsi="" w:cs="" w:eastAsia=""/>
          <w:b w:val="false"/>
          <w:i w:val="true"/>
          <w:strike w:val="false"/>
          <w:color w:val="000000"/>
          <w:sz w:val="20"/>
          <w:u w:val="none"/>
        </w:rPr>
        <w:t xml:space="preserve">New Frontier of Molecular Neuropathology 2014,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Mar. 2014.</w:t>
      </w:r>
    </w:p>
    <w:p>
      <w:pPr>
        <w:numPr>
          <w:numId w:val="5"/>
        </w:numPr>
        <w:autoSpaceDE w:val="off"/>
        <w:autoSpaceDN w:val="off"/>
        <w:spacing w:line="-240" w:lineRule="auto"/>
        <w:ind w:left="30"/>
      </w:pP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齋藤 裕樹, 大前 陽輔, 毛 瀚, 長野 源太郎, 藤幸 知子, 沼田 俊介, 韓 笑, 小幡 佳津明, 長谷川 節雄, 山口 博樹, 猪口 孝一, 伊藤 輝代, 平松 啓一,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関水 和久, 垣内 力 : </w:t>
      </w:r>
      <w:r>
        <w:rPr>
          <w:rFonts w:ascii="" w:hAnsi="" w:cs="" w:eastAsia=""/>
          <w:b w:val="false"/>
          <w:i w:val="false"/>
          <w:strike w:val="false"/>
          <w:color w:val="000000"/>
          <w:sz w:val="20"/>
          <w:u w:val="none"/>
        </w:rPr>
        <w:t xml:space="preserve">新規機能性RNA psm-mecはagrA遺伝子の翻訳を抑制してメチシリン耐性黄色ブドウ球菌の病原性を抑制する, </w:t>
      </w:r>
      <w:r>
        <w:rPr>
          <w:rFonts w:ascii="" w:hAnsi="" w:cs="" w:eastAsia=""/>
          <w:b w:val="false"/>
          <w:i w:val="true"/>
          <w:strike w:val="false"/>
          <w:color w:val="000000"/>
          <w:sz w:val="20"/>
          <w:u w:val="none"/>
        </w:rPr>
        <w:t xml:space="preserve">第86回日本生化学会, </w:t>
      </w:r>
      <w:r>
        <w:rPr>
          <w:rFonts w:ascii="" w:hAnsi="" w:cs="" w:eastAsia=""/>
          <w:b w:val="false"/>
          <w:i w:val="false"/>
          <w:strike w:val="false"/>
          <w:color w:val="000000"/>
          <w:sz w:val="20"/>
          <w:u w:val="none"/>
        </w:rPr>
        <w:t>2013年9月.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北風 圭介, </w:t>
      </w:r>
      <w:r>
        <w:rPr>
          <w:rFonts w:ascii="" w:hAnsi="" w:cs="" w:eastAsia=""/>
          <w:b w:val="true"/>
          <w:i w:val="false"/>
          <w:strike w:val="false"/>
          <w:color w:val="000000"/>
          <w:sz w:val="20"/>
          <w:u w:val="single"/>
        </w:rPr>
        <w:t>幾尾 真理子</w:t>
      </w:r>
      <w:r>
        <w:rPr>
          <w:rFonts w:ascii="" w:hAnsi="" w:cs="" w:eastAsia=""/>
          <w:b w:val="true"/>
          <w:i w:val="false"/>
          <w:strike w:val="false"/>
          <w:color w:val="000000"/>
          <w:sz w:val="20"/>
          <w:u w:val="none"/>
        </w:rPr>
        <w:t xml:space="preserve">, 杉山 栄二, 浅沼 大祐, 神谷 真子, 瀬藤 光利, 浦野 泰照, 櫻庭 均,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新規蛍光プローブおよびイメージングマススペクトロメトリーによるリソソーム酵素補充効果のイメージング,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山内 あい子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標的タンパク質の効率的濃縮および選択的ラベル化を可能とする新規リンカー分子の開発,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天然アミノ酸配列に適用可能な新規ペプチドチオエステル合成法の開発,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小宮 千明, 山本 純,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還元的N-N結合切断反応の改良を基盤とした刺激応答型アミノ酸の実用的合成法の検討,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発現タンパク質に適用可能な新規タンパク質チオエステル合成法の開発, </w:t>
      </w:r>
      <w:r>
        <w:rPr>
          <w:rFonts w:ascii="" w:hAnsi="" w:cs="" w:eastAsia=""/>
          <w:b w:val="false"/>
          <w:i w:val="true"/>
          <w:strike w:val="false"/>
          <w:color w:val="000000"/>
          <w:sz w:val="20"/>
          <w:u w:val="none"/>
        </w:rPr>
        <w:t xml:space="preserve">日本薬学会第134年会, </w:t>
      </w:r>
      <w:r>
        <w:rPr>
          <w:rFonts w:ascii="" w:hAnsi="" w:cs="" w:eastAsia=""/>
          <w:b w:val="false"/>
          <w:i w:val="false"/>
          <w:strike w:val="false"/>
          <w:color w:val="000000"/>
          <w:sz w:val="20"/>
          <w:u w:val="none"/>
        </w:rPr>
        <w:t>2014年3月.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Koji Ebisuno, Masaya Denda, Keiji Ogura,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caged non-hydrolyzable phosphoamino acids and application to photo-control of binding affinity of phosphopeptide mimetic to phosphopeptide-recognizing protein, </w:t>
      </w:r>
      <w:r>
        <w:rPr>
          <w:rFonts w:ascii="" w:hAnsi="" w:cs="" w:eastAsia=""/>
          <w:b w:val="false"/>
          <w:i w:val="true"/>
          <w:strike w:val="false"/>
          <w:color w:val="000000"/>
          <w:sz w:val="20"/>
          <w:u w:val="single"/>
        </w:rPr>
        <w:t>Bioorganic &amp; Medicinal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No.11, </w:t>
      </w:r>
      <w:r>
        <w:rPr>
          <w:rFonts w:ascii="" w:hAnsi="" w:cs="" w:eastAsia=""/>
          <w:b w:val="false"/>
          <w:i w:val="false"/>
          <w:strike w:val="false"/>
          <w:color w:val="000000"/>
          <w:sz w:val="20"/>
          <w:u w:val="none"/>
        </w:rPr>
        <w:t>2984-2991, 2014.</w:t>
      </w:r>
    </w:p>
    <w:p>
      <w:pPr>
        <w:numPr>
          <w:numId w:val="6"/>
        </w:numPr>
        <w:autoSpaceDE w:val="off"/>
        <w:autoSpaceDN w:val="off"/>
        <w:spacing w:line="-240" w:lineRule="auto"/>
        <w:ind w:left="30"/>
      </w:pP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Gentaro Nagano, Yuki Saito, Han Mao, Kazuhisa Sekimizu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Chikara Kaito : </w:t>
      </w:r>
      <w:r>
        <w:rPr>
          <w:rFonts w:ascii="" w:hAnsi="" w:cs="" w:eastAsia=""/>
          <w:b w:val="false"/>
          <w:i w:val="false"/>
          <w:strike w:val="false"/>
          <w:color w:val="000000"/>
          <w:sz w:val="20"/>
          <w:u w:val="none"/>
        </w:rPr>
        <w:t xml:space="preserve">Inhibition of Exotoxin Production by Mobile Genetic Element SCCmec-Encoded psm-mec RNA Is Conserved in Staphylococcal Species, </w:t>
      </w:r>
      <w:r>
        <w:rPr>
          <w:rFonts w:ascii="" w:hAnsi="" w:cs="" w:eastAsia=""/>
          <w:b w:val="false"/>
          <w:i w:val="true"/>
          <w:strike w:val="false"/>
          <w:color w:val="000000"/>
          <w:sz w:val="20"/>
          <w:u w:val="single"/>
        </w:rPr>
        <w:t>PLoS 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e100260,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Azuma Takumi, Murata Akihiro, Kobayashi Yusuke,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A Dual Arylboronic Acid-Aminothiourea Catalytic System for the Asymmetric Intramolecular Hetero-Michael Reaction of a,b-Unsaturated Carboxylic Acids,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4256-4259,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Tsuji Nobuya, Stadler Michael, Kazumi Naoya,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Takemoto Yoshiji : </w:t>
      </w:r>
      <w:r>
        <w:rPr>
          <w:rFonts w:ascii="" w:hAnsi="" w:cs="" w:eastAsia=""/>
          <w:b w:val="false"/>
          <w:i w:val="false"/>
          <w:strike w:val="false"/>
          <w:color w:val="000000"/>
          <w:sz w:val="20"/>
          <w:u w:val="none"/>
        </w:rPr>
        <w:t xml:space="preserve">Catalytic asymmetric synthesis of the pentacyclic core of (-)-nakadomarin A via oxazolidine as an iminium cation equivalent, </w:t>
      </w:r>
      <w:r>
        <w:rPr>
          <w:rFonts w:ascii="" w:hAnsi="" w:cs="" w:eastAsia=""/>
          <w:b w:val="false"/>
          <w:i w:val="true"/>
          <w:strike w:val="false"/>
          <w:color w:val="000000"/>
          <w:sz w:val="20"/>
          <w:u w:val="single"/>
        </w:rPr>
        <w:t>Organic &amp; Biomolecular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No.40, </w:t>
      </w:r>
      <w:r>
        <w:rPr>
          <w:rFonts w:ascii="" w:hAnsi="" w:cs="" w:eastAsia=""/>
          <w:b w:val="false"/>
          <w:i w:val="false"/>
          <w:strike w:val="false"/>
          <w:color w:val="000000"/>
          <w:sz w:val="20"/>
          <w:u w:val="none"/>
        </w:rPr>
        <w:t>7919-7922,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Keisuke Aihara, Chiaki Komiya,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Daisuke Takahashi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Liquid-phase synthesis of bridged peptides using olefin metathesis of protected peptide with long aliphatic chain anchor,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696-699, 2015.</w:t>
      </w:r>
    </w:p>
    <w:p>
      <w:pPr>
        <w:numPr>
          <w:numId w:val="6"/>
        </w:numPr>
        <w:autoSpaceDE w:val="off"/>
        <w:autoSpaceDN w:val="off"/>
        <w:spacing w:line="-240" w:lineRule="auto"/>
        <w:ind w:left="30"/>
      </w:pP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Fuller P Roberta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III F Barbas Carlos : </w:t>
      </w:r>
      <w:r>
        <w:rPr>
          <w:rFonts w:ascii="" w:hAnsi="" w:cs="" w:eastAsia=""/>
          <w:b w:val="false"/>
          <w:i w:val="false"/>
          <w:strike w:val="false"/>
          <w:color w:val="000000"/>
          <w:sz w:val="20"/>
          <w:u w:val="none"/>
        </w:rPr>
        <w:t xml:space="preserve">N-Sulfonyl-β-lactam hapten as an effective labeling reagent for aldolase mAb,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1684-1687,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Hui Ling, Karen Pickard, Cristina Ivan, Claudio Isella,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Richard Mitter, Riccardo Spizzo, Marc Bullock, Cornelia Braicu, Valentina Pileczki, Kimberly Vincent, Martin Pichler, Verena Stiegelbauer, Gerald Hoefler, Maria I. Almeida, Annie Hsiao, Xinna Zhang, John Primrose, Graham Packham, Kevin Liu, Krishna Bojja, Roberta Gafà, Lianchun Xiao, Simona Rossi, Jian H. Song, Ivan Vannini, Francesca Fanini, Scott Kopetz, Patrick Zweidler-McKay, Xuemei Wang, Calin Ionescu, Alexandru Irimie, Muller Fabbri, Giovanni Lanza, Stanley R. Hamilton, Ioana Berindan-Neagoe, Enzo Medico, Alex Mirnezami, George A. Calin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Milena S. Nicoloso : </w:t>
      </w:r>
      <w:r>
        <w:rPr>
          <w:rFonts w:ascii="" w:hAnsi="" w:cs="" w:eastAsia=""/>
          <w:b w:val="false"/>
          <w:i w:val="false"/>
          <w:strike w:val="false"/>
          <w:color w:val="000000"/>
          <w:sz w:val="20"/>
          <w:u w:val="none"/>
        </w:rPr>
        <w:t xml:space="preserve">The clinical and biological significance of MIR-224 expression in colorectal cancer metastasis., </w:t>
      </w:r>
      <w:r>
        <w:rPr>
          <w:rFonts w:ascii="" w:hAnsi="" w:cs="" w:eastAsia=""/>
          <w:b w:val="false"/>
          <w:i w:val="true"/>
          <w:strike w:val="false"/>
          <w:color w:val="000000"/>
          <w:sz w:val="20"/>
          <w:u w:val="single"/>
        </w:rPr>
        <w:t>Gut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Vol.65,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977-989, 2015.</w:t>
      </w:r>
    </w:p>
    <w:p>
      <w:pPr>
        <w:numPr>
          <w:numId w:val="6"/>
        </w:numPr>
        <w:autoSpaceDE w:val="off"/>
        <w:autoSpaceDN w:val="off"/>
        <w:spacing w:line="-240" w:lineRule="auto"/>
        <w:ind w:left="30"/>
      </w:pPr>
      <w:r>
        <w:rPr>
          <w:rFonts w:ascii="" w:hAnsi="" w:cs="" w:eastAsia=""/>
          <w:b w:val="true"/>
          <w:i w:val="false"/>
          <w:strike w:val="false"/>
          <w:color w:val="000000"/>
          <w:sz w:val="20"/>
          <w:u w:val="none"/>
        </w:rPr>
        <w:t>Ling Hui, Calin George, Nicoloso Milena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Biological and clinical significance of miR-224 in colorectal cancer, </w:t>
      </w:r>
      <w:r>
        <w:rPr>
          <w:rFonts w:ascii="" w:hAnsi="" w:cs="" w:eastAsia=""/>
          <w:b w:val="false"/>
          <w:i w:val="true"/>
          <w:strike w:val="false"/>
          <w:color w:val="000000"/>
          <w:sz w:val="20"/>
          <w:u w:val="single"/>
        </w:rPr>
        <w:t>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Vol.74, </w:t>
      </w:r>
      <w:r>
        <w:rPr>
          <w:rFonts w:ascii="" w:hAnsi="" w:cs="" w:eastAsia=""/>
          <w:b w:val="false"/>
          <w:i w:val="true"/>
          <w:strike w:val="false"/>
          <w:color w:val="000000"/>
          <w:sz w:val="20"/>
          <w:u w:val="none"/>
        </w:rPr>
        <w:t xml:space="preserve">No.19, </w:t>
      </w:r>
      <w:r>
        <w:rPr>
          <w:rFonts w:ascii="" w:hAnsi="" w:cs="" w:eastAsia=""/>
          <w:b w:val="false"/>
          <w:i w:val="false"/>
          <w:strike w:val="false"/>
          <w:color w:val="000000"/>
          <w:sz w:val="20"/>
          <w:u w:val="none"/>
        </w:rPr>
        <w:t xml:space="preserve">1483, </w:t>
      </w:r>
      <w:r>
        <w:rPr>
          <w:rFonts w:ascii="" w:hAnsi="" w:cs="" w:eastAsia=""/>
          <w:b w:val="false"/>
          <w:i w:val="false"/>
          <w:strike w:val="false"/>
          <w:color w:val="000000"/>
          <w:sz w:val="20"/>
          <w:u w:val="single"/>
        </w:rPr>
        <w:t>San Diego</w:t>
      </w:r>
      <w:r>
        <w:rPr>
          <w:rFonts w:ascii="" w:hAnsi="" w:cs="" w:eastAsia=""/>
          <w:b w:val="false"/>
          <w:i w:val="false"/>
          <w:strike w:val="false"/>
          <w:color w:val="000000"/>
          <w:sz w:val="20"/>
          <w:u w:val="none"/>
        </w:rPr>
        <w:t>, Apr. 2014.</w:t>
      </w:r>
    </w:p>
    <w:p>
      <w:pPr>
        <w:numPr>
          <w:numId w:val="6"/>
        </w:numPr>
        <w:autoSpaceDE w:val="off"/>
        <w:autoSpaceDN w:val="off"/>
        <w:spacing w:line="-240" w:lineRule="auto"/>
        <w:ind w:left="30"/>
      </w:pP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Kohei Sato, </w:t>
      </w:r>
      <w:r>
        <w:rPr>
          <w:rFonts w:ascii="" w:hAnsi="" w:cs="" w:eastAsia=""/>
          <w:b w:val="true"/>
          <w:i w:val="false"/>
          <w:strike w:val="false"/>
          <w:color w:val="000000"/>
          <w:sz w:val="20"/>
          <w:u w:val="single"/>
        </w:rPr>
        <w:t>Tsubasa Inokuma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Chemical protein synthesis utilizing SEAlide technology that is potentially applicable to incorporation of artificial amino acids into proteins for their functional control, </w:t>
      </w:r>
      <w:r>
        <w:rPr>
          <w:rFonts w:ascii="" w:hAnsi="" w:cs="" w:eastAsia=""/>
          <w:b w:val="false"/>
          <w:i w:val="true"/>
          <w:strike w:val="false"/>
          <w:color w:val="000000"/>
          <w:sz w:val="20"/>
          <w:u w:val="none"/>
        </w:rPr>
        <w:t xml:space="preserve">The 2nd International Symposium on Fusion Materials Program, </w:t>
      </w:r>
      <w:r>
        <w:rPr>
          <w:rFonts w:ascii="" w:hAnsi="" w:cs="" w:eastAsia=""/>
          <w:b w:val="false"/>
          <w:i w:val="false"/>
          <w:strike w:val="false"/>
          <w:color w:val="000000"/>
          <w:sz w:val="20"/>
          <w:u w:val="single"/>
        </w:rPr>
        <w:t>Tokyo</w:t>
      </w:r>
      <w:r>
        <w:rPr>
          <w:rFonts w:ascii="" w:hAnsi="" w:cs="" w:eastAsia=""/>
          <w:b w:val="false"/>
          <w:i w:val="false"/>
          <w:strike w:val="false"/>
          <w:color w:val="000000"/>
          <w:sz w:val="20"/>
          <w:u w:val="none"/>
        </w:rPr>
        <w:t>, Nov.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Kitakaze Keisuke, Tasaki Chikako, Mizutani Yasumichi, Sugiyama Eiji, </w:t>
      </w:r>
      <w:r>
        <w:rPr>
          <w:rFonts w:ascii="" w:hAnsi="" w:cs="" w:eastAsia=""/>
          <w:b w:val="true"/>
          <w:i w:val="false"/>
          <w:strike w:val="false"/>
          <w:color w:val="000000"/>
          <w:sz w:val="20"/>
          <w:u w:val="single"/>
        </w:rPr>
        <w:t>Mariko Ikuo</w:t>
      </w:r>
      <w:r>
        <w:rPr>
          <w:rFonts w:ascii="" w:hAnsi="" w:cs="" w:eastAsia=""/>
          <w:b w:val="true"/>
          <w:i w:val="false"/>
          <w:strike w:val="false"/>
          <w:color w:val="000000"/>
          <w:sz w:val="20"/>
          <w:u w:val="none"/>
        </w:rPr>
        <w:t>, kamiya Mako, Setou Mitsutoshi, Urano Yasuteru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Kouji Itou</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protease-resisitant modified human beta-hexosaminidase B and evaluation of intracerebroventricular replacement effects on GM2 gangliosidosis model mice., </w:t>
      </w:r>
      <w:r>
        <w:rPr>
          <w:rFonts w:ascii="" w:hAnsi="" w:cs="" w:eastAsia=""/>
          <w:b w:val="false"/>
          <w:i w:val="true"/>
          <w:strike w:val="false"/>
          <w:color w:val="000000"/>
          <w:sz w:val="20"/>
          <w:u w:val="none"/>
        </w:rPr>
        <w:t xml:space="preserve">The 11th Annual World Symposium 2015, </w:t>
      </w:r>
      <w:r>
        <w:rPr>
          <w:rFonts w:ascii="" w:hAnsi="" w:cs="" w:eastAsia=""/>
          <w:b w:val="false"/>
          <w:i w:val="false"/>
          <w:strike w:val="false"/>
          <w:color w:val="000000"/>
          <w:sz w:val="20"/>
          <w:u w:val="none"/>
        </w:rPr>
        <w:t>Orland,Florida,USA, Feb. 2015.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中村 太寛, 北風 圭介,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天然アミノ酸配列に適用可能な新規タンパク質チオエステル合成法の開発, </w:t>
      </w:r>
      <w:r>
        <w:rPr>
          <w:rFonts w:ascii="" w:hAnsi="" w:cs="" w:eastAsia=""/>
          <w:b w:val="false"/>
          <w:i w:val="true"/>
          <w:strike w:val="false"/>
          <w:color w:val="000000"/>
          <w:sz w:val="20"/>
          <w:u w:val="none"/>
        </w:rPr>
        <w:t xml:space="preserve">日本ケミカルバイオロジー学会第9回年会, </w:t>
      </w:r>
      <w:r>
        <w:rPr>
          <w:rFonts w:ascii="" w:hAnsi="" w:cs="" w:eastAsia=""/>
          <w:b w:val="false"/>
          <w:i w:val="false"/>
          <w:strike w:val="false"/>
          <w:color w:val="000000"/>
          <w:sz w:val="20"/>
          <w:u w:val="none"/>
        </w:rPr>
        <w:t>2014年6月.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オレフィンメタセシスを用いた架橋ペプチド効率的合成法の開発, </w:t>
      </w:r>
      <w:r>
        <w:rPr>
          <w:rFonts w:ascii="" w:hAnsi="" w:cs="" w:eastAsia=""/>
          <w:b w:val="false"/>
          <w:i w:val="true"/>
          <w:strike w:val="false"/>
          <w:color w:val="000000"/>
          <w:sz w:val="20"/>
          <w:u w:val="none"/>
        </w:rPr>
        <w:t xml:space="preserve">創薬懇話会2014, </w:t>
      </w:r>
      <w:r>
        <w:rPr>
          <w:rFonts w:ascii="" w:hAnsi="" w:cs="" w:eastAsia=""/>
          <w:b w:val="false"/>
          <w:i w:val="false"/>
          <w:strike w:val="false"/>
          <w:color w:val="000000"/>
          <w:sz w:val="20"/>
          <w:u w:val="none"/>
        </w:rPr>
        <w:t>2014年7月.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森崎 巧也, 山本 純,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SEAlideを基盤としたトレーサブルリンカーの開発研究,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宮島 凜, 津田 雄介,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天然型アミノ酸配列からのチオエステル合成,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アスパラギン誘導体を用いたインテイン模倣型ペプチド結合切断システムの開発,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N-Sulfanylethylcoumarinylamide (SECmide) を用いたペプチドチオエステル調製法の開発,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第二世代hGM2AP完全化学合成法の開発研究,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 ''SQAT system'' の開発,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辻 耕平,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原 孝彦,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二量体化したCXCL14 C端側領域はCXCL12アンタゴニストとなる, </w:t>
      </w:r>
      <w:r>
        <w:rPr>
          <w:rFonts w:ascii="" w:hAnsi="" w:cs="" w:eastAsia=""/>
          <w:b w:val="false"/>
          <w:i w:val="true"/>
          <w:strike w:val="false"/>
          <w:color w:val="000000"/>
          <w:sz w:val="20"/>
          <w:u w:val="none"/>
        </w:rPr>
        <w:t xml:space="preserve">第46回若手ペプチド夏の勉強会, </w:t>
      </w:r>
      <w:r>
        <w:rPr>
          <w:rFonts w:ascii="" w:hAnsi="" w:cs="" w:eastAsia=""/>
          <w:b w:val="false"/>
          <w:i w:val="false"/>
          <w:strike w:val="false"/>
          <w:color w:val="000000"/>
          <w:sz w:val="20"/>
          <w:u w:val="none"/>
        </w:rPr>
        <w:t>2014年8月.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Kohei Sato, Keisuke Kitakaze, Ken Sakamoto,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Development of N-glycosylated asparagine ligation and its application to total chemical synthesis of GM2 activator protein,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Kohei Tsuji, Kohei Sato, Ken Sakamoto, Kosuke Tanegashima,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Takahiko 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One-pot chemical synthesis of CXCL14 using N-sulfanylethylanilide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Mitsuhiro Eto, Masaya Denda, Kohei Sato, Ken Sakamoto,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Akira Shigenaga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 thioesters using N-sulfanylethylcoumarinylamide peptide, </w:t>
      </w:r>
      <w:r>
        <w:rPr>
          <w:rFonts w:ascii="" w:hAnsi="" w:cs="" w:eastAsia=""/>
          <w:b w:val="false"/>
          <w:i w:val="true"/>
          <w:strike w:val="false"/>
          <w:color w:val="000000"/>
          <w:sz w:val="20"/>
          <w:u w:val="none"/>
        </w:rPr>
        <w:t xml:space="preserve">第51回ペプチド討論会, </w:t>
      </w:r>
      <w:r>
        <w:rPr>
          <w:rFonts w:ascii="" w:hAnsi="" w:cs="" w:eastAsia=""/>
          <w:b w:val="false"/>
          <w:i w:val="false"/>
          <w:strike w:val="false"/>
          <w:color w:val="000000"/>
          <w:sz w:val="20"/>
          <w:u w:val="none"/>
        </w:rPr>
        <w:t>Oct.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Yusuke Tsuda, </w:t>
      </w:r>
      <w:r>
        <w:rPr>
          <w:rFonts w:ascii="" w:hAnsi="" w:cs="" w:eastAsia=""/>
          <w:b w:val="true"/>
          <w:i w:val="false"/>
          <w:strike w:val="false"/>
          <w:color w:val="000000"/>
          <w:sz w:val="20"/>
          <w:u w:val="single"/>
        </w:rPr>
        <w:t>Akira Shigenaga</w:t>
      </w:r>
      <w:r>
        <w:rPr>
          <w:rFonts w:ascii="" w:hAnsi="" w:cs="" w:eastAsia=""/>
          <w:b w:val="true"/>
          <w:i w:val="false"/>
          <w:strike w:val="false"/>
          <w:color w:val="000000"/>
          <w:sz w:val="20"/>
          <w:u w:val="none"/>
        </w:rPr>
        <w:t xml:space="preserve">, Masaya Denda, Kohei Sato, Keisuke Kitakaze, Takahiro Nakamura, </w:t>
      </w:r>
      <w:r>
        <w:rPr>
          <w:rFonts w:ascii="" w:hAnsi="" w:cs="" w:eastAsia=""/>
          <w:b w:val="true"/>
          <w:i w:val="false"/>
          <w:strike w:val="false"/>
          <w:color w:val="000000"/>
          <w:sz w:val="20"/>
          <w:u w:val="single"/>
        </w:rPr>
        <w:t>Tsubasa Inokuma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Kouji Itou</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Akira Otaka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Preparation of Peptide/protein Thioesters Using a Chemical Protocol Applicable to Expressed Proteins., </w:t>
      </w:r>
      <w:r>
        <w:rPr>
          <w:rFonts w:ascii="" w:hAnsi="" w:cs="" w:eastAsia=""/>
          <w:b w:val="false"/>
          <w:i w:val="true"/>
          <w:strike w:val="false"/>
          <w:color w:val="000000"/>
          <w:sz w:val="20"/>
          <w:u w:val="none"/>
        </w:rPr>
        <w:t xml:space="preserve">51th The Japanese Peptide Society, </w:t>
      </w:r>
      <w:r>
        <w:rPr>
          <w:rFonts w:ascii="" w:hAnsi="" w:cs="" w:eastAsia=""/>
          <w:b w:val="false"/>
          <w:i w:val="false"/>
          <w:strike w:val="false"/>
          <w:color w:val="000000"/>
          <w:sz w:val="20"/>
          <w:u w:val="none"/>
        </w:rPr>
        <w:t>Oct. 2014.</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江藤 三弘, 傳田 将也,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ペプチドチオエステル調製のためのクマリン型補助基の開発,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GM2活性化タンパク質アナログの第二世代化学合成法の開発研究,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雄介,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傳田 将也, 佐藤 浩平, 北風 圭介, 中村 太寛,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新規タンパク質チオエステル調製法の開発, </w:t>
      </w:r>
      <w:r>
        <w:rPr>
          <w:rFonts w:ascii="" w:hAnsi="" w:cs="" w:eastAsia=""/>
          <w:b w:val="false"/>
          <w:i w:val="true"/>
          <w:strike w:val="false"/>
          <w:color w:val="000000"/>
          <w:sz w:val="20"/>
          <w:u w:val="none"/>
        </w:rPr>
        <w:t xml:space="preserve">第53回日本薬学会・日本薬剤師会・日本病院薬剤師会中国四国支部学術大会,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タンパク質機能制御を指向したプロテインスプライシング模倣型アミド結合切断反応の開発,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粟飯原 圭佑, 小宮 千明,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高橋 大輔,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固-液融合型ペプチド合成法を用いた架橋ペプチド効率的合成法の開発,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戎野 紘司, 傳田 将也, 小倉 圭司,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細胞内シグナル伝達機構解明を指向したケージド非水解性リン酸化アミノ酸の合成とその機能評価, </w:t>
      </w:r>
      <w:r>
        <w:rPr>
          <w:rFonts w:ascii="" w:hAnsi="" w:cs="" w:eastAsia=""/>
          <w:b w:val="false"/>
          <w:i w:val="true"/>
          <w:strike w:val="false"/>
          <w:color w:val="000000"/>
          <w:sz w:val="20"/>
          <w:u w:val="none"/>
        </w:rPr>
        <w:t xml:space="preserve">第40回反応と合成の進歩シンポジウム, </w:t>
      </w:r>
      <w:r>
        <w:rPr>
          <w:rFonts w:ascii="" w:hAnsi="" w:cs="" w:eastAsia=""/>
          <w:b w:val="false"/>
          <w:i w:val="false"/>
          <w:strike w:val="false"/>
          <w:color w:val="000000"/>
          <w:sz w:val="20"/>
          <w:u w:val="none"/>
        </w:rPr>
        <w:t>2014年11月.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北 未来, 佐藤 浩平,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Protein trans-splicingの高速化を指向したN-intein合成法の開発研究,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中村 太寛,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佐藤 浩平, 津田 雄介,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GM2活性化タンパク質誘導体の第二世代化学合成法の開発研究,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小宮 千明, 粟飯原 圭佑,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プロテインスプライシング模倣型ペプチド結合切断デバイスの開発研究,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成瀬 公人, 佐藤 浩平, 坂本 健,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M6P修飾型GM2APの合成検討, </w:t>
      </w:r>
      <w:r>
        <w:rPr>
          <w:rFonts w:ascii="" w:hAnsi="" w:cs="" w:eastAsia=""/>
          <w:b w:val="false"/>
          <w:i w:val="true"/>
          <w:strike w:val="false"/>
          <w:color w:val="000000"/>
          <w:sz w:val="20"/>
          <w:u w:val="none"/>
        </w:rPr>
        <w:t xml:space="preserve">日本薬学会第135年会, </w:t>
      </w:r>
      <w:r>
        <w:rPr>
          <w:rFonts w:ascii="" w:hAnsi="" w:cs="" w:eastAsia=""/>
          <w:b w:val="false"/>
          <w:i w:val="false"/>
          <w:strike w:val="false"/>
          <w:color w:val="000000"/>
          <w:sz w:val="20"/>
          <w:u w:val="none"/>
        </w:rPr>
        <w:t>2015年3月.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小宮 千明, </w:t>
      </w:r>
      <w:r>
        <w:rPr>
          <w:rFonts w:ascii="" w:hAnsi="" w:cs="" w:eastAsia=""/>
          <w:b w:val="true"/>
          <w:i w:val="false"/>
          <w:strike w:val="false"/>
          <w:color w:val="000000"/>
          <w:sz w:val="20"/>
          <w:u w:val="single"/>
        </w:rPr>
        <w:t>猪熊 翼</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タンパク質機能の時空間的制御を指向したペプチド結合切断能を有する刺激応答型アミノ酸の開発, </w:t>
      </w:r>
      <w:r>
        <w:rPr>
          <w:rFonts w:ascii="" w:hAnsi="" w:cs="" w:eastAsia=""/>
          <w:b w:val="false"/>
          <w:i w:val="true"/>
          <w:strike w:val="false"/>
          <w:color w:val="000000"/>
          <w:sz w:val="20"/>
          <w:u w:val="none"/>
        </w:rPr>
        <w:t xml:space="preserve">文部科学省科学研究費補助金 新学術領域研究「融合マテリアル」第10回 若手スクール, </w:t>
      </w:r>
      <w:r>
        <w:rPr>
          <w:rFonts w:ascii="" w:hAnsi="" w:cs="" w:eastAsia=""/>
          <w:b w:val="false"/>
          <w:i w:val="false"/>
          <w:strike w:val="false"/>
          <w:color w:val="000000"/>
          <w:sz w:val="20"/>
          <w:u w:val="none"/>
        </w:rPr>
        <w:t>2014年5月.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