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Hiromu Nishitani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Pathologies in 3T-MRI: Clinical Application of Diffusion-weighted Imaging and MR Spectroscopy in Differentiating Benign and Malignant Lesions, Certificate of Merit, Radiological Society of North America, Nov. 2008.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The Diagnostic Impact of 3 T MR Spectroscopy in the Female Pelvis, Certificate of Merit, Radiological Society of North America, Dec. 2010.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Advanced imagingの現状と近未来, 画像診断BestEditor賞, 学研, 2012年5月.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Kuwahara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and Therapeutic Strategy for Endometriosis by MR Imaging with Problem-solving Advanced Techniques, Certificate of Merit, Radiological Society of North America, Nov. 2012.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Endometrial carcinoma: Diagnostic strategy by using advanced MR techniques, Cum Laude, European Society of Radiology, Mar.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Ovarian Teratomas: Usual, Unusual Imaging Manifestations, Pitfalls, and Problem-solving MR Techniques, Certificate of Merit, Radiological Society of North America, Dec. 2013.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Diagnostic Strategy for Cystic Masses in the Female Pelvis: A Comprehensive Review and Diagnostic Impact of Advanced MR Techniques, Certificate of Merit, Radiological Society of North America, Dec. 2013.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足立 克仁,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岩瀬 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齋藤 美穂, 柏木 節子, 橋口 修二,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髙尾 正一郎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川井 尚臣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Duchenne型筋ジストロフィー女性保因者における心臓MRIガドリニウム遅延造影と下腿筋CT, 第47回 塩田賞,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国立医療学会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2014年11月.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Uterine cervical lesions: Diagnostic strategy by using advanced MR techniques, Cum Laude, European Society of Radiology, Mar. 2015.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女性骨盤部領域における磁化率強調像の臨床応用, 第75回日本医学放射線学会総会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2016年4月.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松元 友暉, 池光 捺貴, 臼田 貴俊,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MTパルスを付加したT1値の算出,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松元 友暉,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池光 捺貴, 佐々木 俊晃,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三好 光晴,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QSMファントムの作成方法, 第44回日本放射線技術学会秋季学術大会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幸坂 育歩,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馬場 幸太郎, 松元 優暉,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裕晃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 Elastographyの振動波定量解析, 第45回日本放射線技術学会秋季学術大会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Ariunbold Gankhugag, DOLGORSUREN ENKH-AMGALAN,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大塚 秀樹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Intravoxel Incoherent Motion (IVIM) Stretched Model for Virtual Magnetic Resonance Elastography, 第74回日本放射線技術学会総会学術大会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2018年4月.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DOLGORSUREN ENKH-AMGALAN, Ariumbold Gankhuyag, Takamatsu Shin, Yamashita Yuichi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Determination of the thresholding values for virtual MR elastography, 第46回日本磁気共鳴医学会大会 座長推薦優秀研究発表, 第46回日本磁気共鳴医学会大会, 2018年9月.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大友 真姫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Calculation of molar relaxivity and concentration map of Gd-DTPA map using quantitative parameter map before and after injection for brain metastasis, 優秀ポスター賞, ISMRM Japanese Chapter, 2018年12月.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Wide variation of tumors and tumor-like lesions associated with endometriosis, Cum Laude, European Society of Radiology, Feb. 2019.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婦人科良性病変の悪性転化の画像診断, 第78回日本医学放射線学会総会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MRIによる子宮筋腫と子宮肉腫の鑑別は可能か?, 第79回日本医学放射線学会総会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松元 友暉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金澤 裕樹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考志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Taniguchi Yo, Ono Masaharu, Bito Yoshitaka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Simultaneous Quantitative Calculation of Concentration of Contrast Agent, Relaxivity, and Extracellular pH Map, 第76回日本放射線技術学会総会学術大会 座長推薦優秀研究発表,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日本放射線技術学会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2020年5月.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Tissue characterization in gynecologic diseases by means of advanced MR imaging: Comprehensive diagnostic strategy for tumors and tumor-like lesions in the female pelvis, Magna Cum Laude, European Society of Radiology, Jul.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Clinical Impact of Computed Diffusion-weighted MR Imaging in the Female Pelvis, Certificate of Merit, Radiological Society of North America, Dec. 2020.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Role of advanced MR imaging for minimally invasive treatments in patients with gynecological diseases, Magna Cum Laude, European Society of Radiology, Mar. 2021.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妊孕能および機能温存治療のための婦人科画像診断, 第80回日本医学放射線学会総会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2021年4月.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西村 正人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子宮アデノマトイド腫瘍のMRI所見の検討, 特別賞, The Japanese Society for the Advancement of Women's Imaging, 2021年9月.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女性骨盤部漿液性腫瘍の画像診断と治療戦略, 第81回日本医学放射線学会総会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2022年5月.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和泉 唯信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外部資金獲得, 外部資金獲得表彰,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臨床神経科学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藤田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神経変性疾患の診断法および治療法の開発, 康楽賞, 公益財団法人康楽会, 2023年2月.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Malignant Transformation of Benign Gynecologic Diseases: Wide Spectrum of Clinical and Imaging Manifestations, Differential Diagnosis and Pitfalls, Magna Cum Laude, European Society of Radiology, Mar. 2023.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藤田 浩司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教育・研究活動, 令和4年度大学院医歯薬学研究部長表彰,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大学院医歯薬学研究部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子宮内膜症の謎と多彩性: 病態から迫る画像診断と治療戦略, 第82回日本医学放射線学会総会 教育展示優秀賞,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日本医学放射線学会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2023年5月.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麻由美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松崎 健司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良美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雅史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扁平上皮への分化を伴う子宮体部類内膜癌のダイナミックMRI所見の検討, 打田賞, 日本腹部放射線学会, 2023年6月.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Takeuchi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Kenji Matsuzaki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Masafumi Harada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Many Faces of Uterine Leiomyomas: Typical and Atypical Imaging Features, Diagnostic Pitfalls, and Problem-Solving MRI Techniques, Cum Laude, European Society of Radiology, Feb. 2025.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