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体脂肪減少促進剤, 特願2004-332941 (2004年11月), 特開2006-143614 (2006年12月), 特許第P04024号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有田 憲一 : </w:t>
      </w:r>
      <w:r>
        <w:rPr>
          <w:rFonts w:ascii="" w:hAnsi="" w:cs="" w:eastAsia=""/>
          <w:b w:val="false"/>
          <w:i w:val="false"/>
          <w:strike w:val="false"/>
          <w:color w:val="000000"/>
          <w:sz w:val="20"/>
          <w:u w:val="none"/>
        </w:rPr>
        <w:t>紫外線殺菌装置, 特願2005-190625 (2005年6月), 特開2007-7083 (2007年1月), 特許第4771402号 (2011年7月).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消化管粘膜保護剤，カベオリン遺伝子発現促進剤および抗ストレス剤, 特願2005319349 (2005年11月), 特開2007126383 (2007年5月), 特許第4839436号 (2011年10月).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(Apr. 2012), 2012004.</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スダチチンを有効成分とするメタボリック症候群予防及び改善効果,  (2012年4月), 特許第2012005号.</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通 元夫, 赤木 正明,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小川 和男, 野河 信太郎, 甲斐 伸二, 金子 祐輔, 稲本 潔, 冨田 雅巳 : </w:t>
      </w:r>
      <w:r>
        <w:rPr>
          <w:rFonts w:ascii="" w:hAnsi="" w:cs="" w:eastAsia=""/>
          <w:b w:val="false"/>
          <w:i w:val="false"/>
          <w:strike w:val="false"/>
          <w:color w:val="000000"/>
          <w:sz w:val="20"/>
          <w:u w:val="none"/>
        </w:rPr>
        <w:t>4-置換安息香酸誘導体の個体分散体，その製造方法およびそれを含む医薬組成物,  (2014年6月), 特許第2014-186501号 (2014年6月).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松島 里那 : </w:t>
      </w:r>
      <w:r>
        <w:rPr>
          <w:rFonts w:ascii="" w:hAnsi="" w:cs="" w:eastAsia=""/>
          <w:b w:val="false"/>
          <w:i w:val="false"/>
          <w:strike w:val="false"/>
          <w:color w:val="000000"/>
          <w:sz w:val="20"/>
          <w:u w:val="none"/>
        </w:rPr>
        <w:t>グルタミン酸を有効成分とする担がん患者の味覚及び/又は食欲障害の改善剤, 特願2016-13808 (2016年1月),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ゆこう成分を用いた整腸剤,  (2017年2月), .</w:t>
      </w:r>
    </w:p>
    <w:p>
      <w:pPr>
        <w:numPr>
          <w:numId w:val="1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(Feb. 2018),  (Aug. 2019), 2019-137660 (Feb.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(2018年5月),  (2018年11月), 特許第2017-101459 WO2018/216715A1号 (2018年11月).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