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6"/>
        </w:numPr>
        <w:autoSpaceDE w:val="off"/>
        <w:autoSpaceDN w:val="off"/>
        <w:spacing w:line="-240" w:lineRule="auto"/>
        <w:ind w:left="30"/>
      </w:pPr>
      <w:r>
        <w:rPr>
          <w:rFonts w:ascii="" w:hAnsi="" w:cs="" w:eastAsia=""/>
          <w:b w:val="true"/>
          <w:i w:val="false"/>
          <w:strike w:val="false"/>
          <w:color w:val="000000"/>
          <w:sz w:val="20"/>
          <w:u w:val="single"/>
        </w:rPr>
        <w:t>岸 恭一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会長顕彰, 社団法人 全国栄養士養成施設協会, 2005年11月.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間接熱量計を用いずに肝疾患患者のLES適応を評価する血液生化学指標の検討, 優秀論文賞, 第32回日本臨床栄養学会総会第31 回日本臨床栄養協会総会第8 回大連合大会, 2010年8月.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奥村 裕司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優秀教育賞, </w:t>
      </w:r>
      <w:r>
        <w:rPr>
          <w:rFonts w:ascii="" w:hAnsi="" w:cs="" w:eastAsia=""/>
          <w:b w:val="false"/>
          <w:i w:val="false"/>
          <w:strike w:val="false"/>
          <w:color w:val="000000"/>
          <w:sz w:val="20"/>
          <w:u w:val="single"/>
        </w:rPr>
        <w:t>医学部教員</w:t>
      </w:r>
      <w:r>
        <w:rPr>
          <w:rFonts w:ascii="" w:hAnsi="" w:cs="" w:eastAsia=""/>
          <w:b w:val="false"/>
          <w:i w:val="false"/>
          <w:strike w:val="false"/>
          <w:color w:val="000000"/>
          <w:sz w:val="20"/>
          <w:u w:val="none"/>
        </w:rPr>
        <w:t>,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肝硬変患者に対するテーラーメイド栄養管理の血液生化学指標についての検討, 奨励賞, 第34回日本栄養アセスメント研究会, 2011年8月.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臨床検査値からみた肝硬変患者の栄養療法に関する研究, 奨励賞, </w:t>
      </w:r>
      <w:r>
        <w:rPr>
          <w:rFonts w:ascii="" w:hAnsi="" w:cs="" w:eastAsia=""/>
          <w:b w:val="false"/>
          <w:i w:val="false"/>
          <w:strike w:val="false"/>
          <w:color w:val="000000"/>
          <w:sz w:val="20"/>
          <w:u w:val="single"/>
        </w:rPr>
        <w:t>日本栄養改善学会</w:t>
      </w:r>
      <w:r>
        <w:rPr>
          <w:rFonts w:ascii="" w:hAnsi="" w:cs="" w:eastAsia=""/>
          <w:b w:val="false"/>
          <w:i w:val="false"/>
          <w:strike w:val="false"/>
          <w:color w:val="000000"/>
          <w:sz w:val="20"/>
          <w:u w:val="none"/>
        </w:rPr>
        <w:t>, 2012年9月.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真板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医学部優秀教育賞(栄養学優秀教育賞), </w:t>
      </w:r>
      <w:r>
        <w:rPr>
          <w:rFonts w:ascii="" w:hAnsi="" w:cs="" w:eastAsia=""/>
          <w:b w:val="false"/>
          <w:i w:val="false"/>
          <w:strike w:val="false"/>
          <w:color w:val="000000"/>
          <w:sz w:val="20"/>
          <w:u w:val="single"/>
        </w:rPr>
        <w:t>医学部</w:t>
      </w:r>
      <w:r>
        <w:rPr>
          <w:rFonts w:ascii="" w:hAnsi="" w:cs="" w:eastAsia=""/>
          <w:b w:val="false"/>
          <w:i w:val="false"/>
          <w:strike w:val="false"/>
          <w:color w:val="000000"/>
          <w:sz w:val="20"/>
          <w:u w:val="none"/>
        </w:rPr>
        <w:t>, 2014年3月.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近藤 茂忠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栄養学優秀教育賞, 医学部優秀教育賞, </w:t>
      </w:r>
      <w:r>
        <w:rPr>
          <w:rFonts w:ascii="" w:hAnsi="" w:cs="" w:eastAsia=""/>
          <w:b w:val="false"/>
          <w:i w:val="false"/>
          <w:strike w:val="false"/>
          <w:color w:val="000000"/>
          <w:sz w:val="20"/>
          <w:u w:val="single"/>
        </w:rPr>
        <w:t>栄養科学部門</w:t>
      </w:r>
      <w:r>
        <w:rPr>
          <w:rFonts w:ascii="" w:hAnsi="" w:cs="" w:eastAsia=""/>
          <w:b w:val="false"/>
          <w:i w:val="false"/>
          <w:strike w:val="false"/>
          <w:color w:val="000000"/>
          <w:sz w:val="20"/>
          <w:u w:val="none"/>
        </w:rPr>
        <w:t>, 2015年3月.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寝たきりや無重力による筋萎縮のメカニズム解明とその栄養学的治療法の開発, 学会賞, </w:t>
      </w:r>
      <w:r>
        <w:rPr>
          <w:rFonts w:ascii="" w:hAnsi="" w:cs="" w:eastAsia=""/>
          <w:b w:val="false"/>
          <w:i w:val="false"/>
          <w:strike w:val="false"/>
          <w:color w:val="000000"/>
          <w:sz w:val="20"/>
          <w:u w:val="single"/>
        </w:rPr>
        <w:t>日本栄養·食糧学会</w:t>
      </w:r>
      <w:r>
        <w:rPr>
          <w:rFonts w:ascii="" w:hAnsi="" w:cs="" w:eastAsia=""/>
          <w:b w:val="false"/>
          <w:i w:val="false"/>
          <w:strike w:val="false"/>
          <w:color w:val="000000"/>
          <w:sz w:val="20"/>
          <w:u w:val="none"/>
        </w:rPr>
        <w:t>, 2016年5月.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無重力による酸化ストレスを介した筋細胞のシグナルトランスダクション, 日本宇宙生物科学会第31回大会 優秀発表賞, </w:t>
      </w:r>
      <w:r>
        <w:rPr>
          <w:rFonts w:ascii="" w:hAnsi="" w:cs="" w:eastAsia=""/>
          <w:b w:val="false"/>
          <w:i w:val="false"/>
          <w:strike w:val="false"/>
          <w:color w:val="000000"/>
          <w:sz w:val="20"/>
          <w:u w:val="single"/>
        </w:rPr>
        <w:t>医科栄養学研究科</w:t>
      </w:r>
      <w:r>
        <w:rPr>
          <w:rFonts w:ascii="" w:hAnsi="" w:cs="" w:eastAsia=""/>
          <w:b w:val="false"/>
          <w:i w:val="false"/>
          <w:strike w:val="false"/>
          <w:color w:val="000000"/>
          <w:sz w:val="20"/>
          <w:u w:val="none"/>
        </w:rPr>
        <w:t>,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無重力による筋萎縮に有効な機能性宇宙食の開発, 第3回宇宙開発利用大賞 文部科学大臣賞, 内閣府, 2018年3月.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日本宇宙生物科学会 学会賞, 日本宇宙生物科学会,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平成30年度徳島県科学技術大賞(科学技術振興部門), 徳島県, 2018年10月.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令和元年度栄養士養成施設教員会長顕彰, 一般社団法人全国栄養士養成施設協会,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微小重力環境における廃用性筋萎縮発生メカニズムの解明, 岡奨学賞, </w:t>
      </w:r>
      <w:r>
        <w:rPr>
          <w:rFonts w:ascii="" w:hAnsi="" w:cs="" w:eastAsia=""/>
          <w:b w:val="false"/>
          <w:i w:val="false"/>
          <w:strike w:val="false"/>
          <w:color w:val="000000"/>
          <w:sz w:val="20"/>
          <w:u w:val="single"/>
        </w:rPr>
        <w:t>医学部</w:t>
      </w:r>
      <w:r>
        <w:rPr>
          <w:rFonts w:ascii="" w:hAnsi="" w:cs="" w:eastAsia=""/>
          <w:b w:val="false"/>
          <w:i w:val="false"/>
          <w:strike w:val="false"/>
          <w:color w:val="000000"/>
          <w:sz w:val="20"/>
          <w:u w:val="none"/>
        </w:rPr>
        <w:t>, 2019年12月.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栄養士・管理栄養士養成施設の設立者，施設長または教職員であって栄養士・管理栄養士の養成のため特に顕著な功績のあったと認められる者, 令和3年度栄養関係功労者厚生労働大臣表彰,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サルコペニアに有効な機能性蛋白質・ペプチド食材の開発, 2020年度 飯島藤十郎食品科学賞, 公益財団法人 飯島藤十郎記念食品科学振興財団, 2021年4月.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医学部ベストティーチャー・オブ・ザ・イヤー2022,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2023年2月.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