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2008, Mar. 2009.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糖尿病性腎症の発症・進展にBMP4/Smad1経路が重要な作用をおよぼす, 日本生化学会大会 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保健学科教育賞, 徳島大学医学部保健学科, 2011年2月.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糖尿病性腎症の発症・進展にBMP4/Smad1経路が重要な作用をおよぼす, 日本臨床分子医学会学術奨励賞, 日本臨床分子医学会, 2010年4月.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Institute of Health Biosciences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糖尿病性腎症の発症・進展に作用するBMP4/Smad1経路の解析,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糖尿病性腎症におけるポドサイト障害に作用するBMP4の分子機構, 研究奨励賞, 財団法人 地域医学研究基金, 2012年7月.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