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難治性呼吸器疾患に対する分子標的治療の開発研究, 徳島新聞医学研究賞, 徳島新聞社, 2010年12月.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肺癌の浸潤・転移関連分子を標的とした新規治療法開発の探索的研究,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ベバシズマブに対する獲得耐性メカニズムとしての線維細胞(fibrocytes)の役割, 優秀演題賞 JAMTTC 2014 Award, 日本がん分子標的治療学会, 2014年6月.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肺線維症におけるfibrocyteの増殖因子シグナル研究と診断・治療への展開, 岡本敏肺線維症研究基金,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日本呼吸器学会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