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Michinori Ito,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Dag Malm, Helle Klenow, Oiviind Nilssen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Sisters with α-mannosidosis and systemic lupus erythematosus, </w:t>
      </w:r>
      <w:r>
        <w:rPr>
          <w:rFonts w:ascii="" w:hAnsi="" w:cs="" w:eastAsia=""/>
          <w:b w:val="false"/>
          <w:i w:val="true"/>
          <w:strike w:val="false"/>
          <w:color w:val="000000"/>
          <w:sz w:val="20"/>
          <w:u w:val="single"/>
        </w:rPr>
        <w:t>European Journal of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192-195,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Hayashi,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Antigen-Specific T Cell Repertoire Modification of CD4</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CD25</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Regulatory T Cells,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5240-5248,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Michinori Ito,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Akiyoshi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factor-β in renal disease with glycogen storage disease I,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676-678,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Hayashi,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Treatment of a Mouse Model of Sjogren's Syndrome With Eyedrop Administrasiton of Anti-CD4 Monoclonal Antibody,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2903-2910, 2004.</w:t>
      </w:r>
    </w:p>
    <w:p>
      <w:pPr>
        <w:numPr>
          <w:numId w:val="6"/>
        </w:numPr>
        <w:autoSpaceDE w:val="off"/>
        <w:autoSpaceDN w:val="off"/>
        <w:spacing w:line="-240" w:lineRule="auto"/>
        <w:ind w:left="30"/>
      </w:pPr>
      <w:r>
        <w:rPr>
          <w:rFonts w:ascii="" w:hAnsi="" w:cs="" w:eastAsia=""/>
          <w:b w:val="true"/>
          <w:i w:val="false"/>
          <w:strike w:val="false"/>
          <w:color w:val="000000"/>
          <w:sz w:val="20"/>
          <w:u w:val="none"/>
        </w:rPr>
        <w:t>H Hisaeda, S Hamano, C Mitoma-Obata, K Tetsutani, T Imai, H Waldmann, K Himeno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Resistance to GITR signaling in antigen specific CD4+CD25+ regulatory T cells during plasmodium yoelii infection.,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3516-3524, 2005.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Ikemoto, Takeshi Yamaguchi, Yuji Morine, Satoru Imura, Yuji Soejima, Masahiko Fujii,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Shimada : </w:t>
      </w:r>
      <w:r>
        <w:rPr>
          <w:rFonts w:ascii="" w:hAnsi="" w:cs="" w:eastAsia=""/>
          <w:b w:val="false"/>
          <w:i w:val="false"/>
          <w:strike w:val="false"/>
          <w:color w:val="000000"/>
          <w:sz w:val="20"/>
          <w:u w:val="none"/>
        </w:rPr>
        <w:t xml:space="preserve">Clinical roles of increased populations of Foxp3+CD4+ T cells in peripheral blood from advanced pancreatic cancer patients.,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386-390,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Shin-ichi Tsukumo, Kayo Hirose,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Kenji Kishihara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Lunatic fringe controls T cell differentiation through modulating Notch signaling.,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8365-8371,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Yoko Mizuha,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Tadatoshi Sato, Mitsuyoshi Tsuji, Masashi Masuda, Masayuki Uchida, Kentaro Sakai,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Hajime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extract of Cordyceps sinensis (WECS) inhibits the RANKL-induced osteoclast differentiation.,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105-116,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Kose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Kaichun Wei, Takahisa Yamada,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Maturational arrest of thymocyte development is caused by a deletion in the receptor-like protein tyrosine phosphatase κ gene in LEC rats, </w:t>
      </w:r>
      <w:r>
        <w:rPr>
          <w:rFonts w:ascii="" w:hAnsi="" w:cs="" w:eastAsia=""/>
          <w:b w:val="false"/>
          <w:i w:val="true"/>
          <w:strike w:val="false"/>
          <w:color w:val="000000"/>
          <w:sz w:val="20"/>
          <w:u w:val="single"/>
        </w:rPr>
        <w:t>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673-677, 2007.</w:t>
      </w:r>
    </w:p>
    <w:p>
      <w:pPr>
        <w:numPr>
          <w:numId w:val="8"/>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【制御性T細胞の多様性と臨床応用】 微生物感染と制御性T細胞,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437-442, 2007年7月.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Mika Kijima, Takeshi Yamaguchi,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Akemi Koyanagi, HIdeo Yagita, Shigeru Chiba, Kenji Kishihara,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Dendritic cell-mediated NK cell activation is controlled by Jagged2-Notch interaction.,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7010-7015,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 Kobayashi, Katsunori Ikari, Hirotaka Kaneko, Yuta Kochi, Kazuhiko Yamamoto, Kenichi Shimane, Yusuke Nakamura, Yoshiaki Toyama, Takeshi Mochizuki, So Tsukahara, Yasushi Kawaguchi, Chihiro Terai, Masako Hara, Taisuke Tomatsu, Hisashi Yamanaka, Takahiko Horiuchi, Kayoko Tao,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Daisuke Hamada,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Hiroshi Okamoto, </w:t>
      </w:r>
      <w:r>
        <w:rPr>
          <w:rFonts w:ascii="" w:hAnsi="" w:cs="" w:eastAsia=""/>
          <w:b w:val="true"/>
          <w:i w:val="false"/>
          <w:strike w:val="false"/>
          <w:color w:val="000000"/>
          <w:sz w:val="20"/>
          <w:u w:val="single"/>
        </w:rPr>
        <w:t>Naoyuki Kamatani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Momohara : </w:t>
      </w:r>
      <w:r>
        <w:rPr>
          <w:rFonts w:ascii="" w:hAnsi="" w:cs="" w:eastAsia=""/>
          <w:b w:val="false"/>
          <w:i w:val="false"/>
          <w:strike w:val="false"/>
          <w:color w:val="000000"/>
          <w:sz w:val="20"/>
          <w:u w:val="none"/>
        </w:rPr>
        <w:t xml:space="preserve">Association of STAT4 with susceptibility to rheumatoid arthritis and systemic lupus erythematosus in the Japanese population.,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1940-1946,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Yoshiaki Minato,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Hidefumi Kojima, Hideo Yagita, Mamiko Sakata-Yanagimoto, Toshiki Saito, Ichiro Taniuchi, Shigeru Chiba, 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Notch2 integrates signaling by the transcription factors RBP-J and CREB1 to promote T cell cytotoxicity., </w:t>
      </w:r>
      <w:r>
        <w:rPr>
          <w:rFonts w:ascii="" w:hAnsi="" w:cs="" w:eastAsia=""/>
          <w:b w:val="false"/>
          <w:i w:val="true"/>
          <w:strike w:val="false"/>
          <w:color w:val="000000"/>
          <w:sz w:val="20"/>
          <w:u w:val="single"/>
        </w:rPr>
        <w:t>Nature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1140-1147,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Kazumasa Nishimoto, Yuta Kochi, Katsunori Ikari, Kazuhiko Yamamoto, Akari Suzuki, Kenichi Shimane, Yusuke Nakamura, Koichiro Yano, Noriko Iikuni, So Tsukahara, </w:t>
      </w:r>
      <w:r>
        <w:rPr>
          <w:rFonts w:ascii="" w:hAnsi="" w:cs="" w:eastAsia=""/>
          <w:b w:val="true"/>
          <w:i w:val="false"/>
          <w:strike w:val="false"/>
          <w:color w:val="000000"/>
          <w:sz w:val="20"/>
          <w:u w:val="single"/>
        </w:rPr>
        <w:t>Naoyuki Kamatani</w:t>
      </w:r>
      <w:r>
        <w:rPr>
          <w:rFonts w:ascii="" w:hAnsi="" w:cs="" w:eastAsia=""/>
          <w:b w:val="true"/>
          <w:i w:val="false"/>
          <w:strike w:val="false"/>
          <w:color w:val="000000"/>
          <w:sz w:val="20"/>
          <w:u w:val="none"/>
        </w:rPr>
        <w:t xml:space="preserve">, Hiroshi Okamoto, Hirotaka Kaneko, Yasushi Kawaguchi, Masako Hara, Yoshiaki Toyama, Takahiko Horiuchi, Kayoko Tao,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Hisashi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Momohara : </w:t>
      </w:r>
      <w:r>
        <w:rPr>
          <w:rFonts w:ascii="" w:hAnsi="" w:cs="" w:eastAsia=""/>
          <w:b w:val="false"/>
          <w:i w:val="false"/>
          <w:strike w:val="false"/>
          <w:color w:val="000000"/>
          <w:sz w:val="20"/>
          <w:u w:val="none"/>
        </w:rPr>
        <w:t xml:space="preserve">Association study of TRAF1-C5 polymorphisms with susceptibility to rheumatoid arthritis and systemic lupus erythematosus in Japanese., </w:t>
      </w:r>
      <w:r>
        <w:rPr>
          <w:rFonts w:ascii="" w:hAnsi="" w:cs="" w:eastAsia=""/>
          <w:b w:val="false"/>
          <w:i w:val="true"/>
          <w:strike w:val="false"/>
          <w:color w:val="000000"/>
          <w:sz w:val="20"/>
          <w:u w:val="single"/>
        </w:rPr>
        <w:t>Annals of the Rheumatic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368-373, 2009.</w:t>
      </w:r>
    </w:p>
    <w:p>
      <w:pPr>
        <w:numPr>
          <w:numId w:val="9"/>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【樹状細胞による免疫制御と臨床応用 T細胞制御機構の理解から，樹状細胞療法の開発，自己免疫疾患・感染症の病態解明とその治療まで】 樹状細胞の生物学と生理学(分化・サブセット活性化・動態) Notchシグナルと樹状細胞分化,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3169-3174, 2008年12月.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