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(Apr. 2012), 2012004.</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スダチチンを有効成分とするメタボリック症候群予防及び改善効果,  (2012年4月), 特許第2012005号.</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