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Yasuo M. Tsutsumi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Caveolin-1 Potentiates Src and Akt Signaling in Isoflurane-Induced Cardiac Protection, Young Scientist Travel Award, The American Society for Pharmacology and Experimental Therapeutics,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Yasuo M. Tsutsumi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Caveolin-1 Potentiates Src and Akt Signaling in Isoflurane-Induced Cardiac Protection, ASPET Post-Doctoral Scientist Best Abstract Award, The American Society for Pharmacology and Experimental Therapeutics, 2007年4月.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オピオイドプレコンディショニングの細胞膜ドメインに及ぼす影響, 最優秀演題賞(生理学・その他),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2009年8月.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麻酔薬が膵臓β細胞のATP感受性K+チャネルに及ぼす影響, 日本麻酔科学会第57回学術集会 最優秀演題賞, 日本麻酔科学会, 2010年6月.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早期集中治療におけるPEPTAMEN AFの有効性の検討, Nutri Young Investigator Award, 日本静脈経腸栄養学会, 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麻酔薬や血管作動薬が血管平滑筋細胞と膵臓β細胞のATP感受性K+チャネルに及ぼす影響, 日本麻酔科学会 山村記念賞,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心筋保護作用における吸入麻酔薬とゲラニルゲラニルアセトンの相互作用―細胞膜マイクロドメインに及ぼす影響―, 最優秀演題賞 循環(基礎),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若手研究者学長表彰, 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ピーリング・ラリンジアルマスクを用いた気管挿管方法の検討, 最優秀演題賞 呼吸(臨床),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Horikawa Yousuke,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Whey protein diets can limit inflammation and oxidative stress in the critically ill., Annual GI/Nutrition Specialty Award, the Society of Critical Care Medicine, Jan. 2014.</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