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Chamulitrat Walee, Stermmel Wolfgang,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Hirotada Fujii, Wingler Kirstin, Schmidt H.H.W. Harald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Schmidt Rainer : </w:t>
      </w:r>
      <w:r>
        <w:rPr>
          <w:rFonts w:ascii="" w:hAnsi="" w:cs="" w:eastAsia=""/>
          <w:b w:val="false"/>
          <w:i w:val="false"/>
          <w:strike w:val="false"/>
          <w:color w:val="000000"/>
          <w:sz w:val="20"/>
          <w:u w:val="none"/>
        </w:rPr>
        <w:t xml:space="preserve">A Constitutive NADPH Oxidase-Like System Containing gp91 phox Homologs in Human Keratinocytes,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1000-1009,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Kazumi Kondo, Prado-Lourenco Leonel, Gonzalez-Herrera Gabriela Irma,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bayard Francis, Arnal Jean-Francois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Prats Anne-Catherine : </w:t>
      </w:r>
      <w:r>
        <w:rPr>
          <w:rFonts w:ascii="" w:hAnsi="" w:cs="" w:eastAsia=""/>
          <w:b w:val="false"/>
          <w:i w:val="false"/>
          <w:strike w:val="false"/>
          <w:color w:val="000000"/>
          <w:sz w:val="20"/>
          <w:u w:val="none"/>
        </w:rPr>
        <w:t xml:space="preserve">Hyperglycemia upregulates translation of the fibroblast growth factor 2 mRNA in mouse aorta via internal ribosome entry site,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1583-1585,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Kawahara, Motoyuki Kohjima, Yuki Kuwano, Hisano Mino,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Ryu Takeya, Shohko Tsunawaki, Akihiro Wada, Hideki Sumimoto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Helicobacter pylori lipopolysaccharide activates Rac1 and transcription of NADPH oxidase Nox1 and its organizer NOXO1 in guines pig gastric mucosal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450-457,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外部からの刺激に対する細胞の環境適応応答のしくみ, --- 熱ショック応答を中心に ---,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健二, 増田 清志,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HSPは消化管防御機構にどのように関与するのか?,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proteins in mastric mucosal protection, </w:t>
      </w:r>
      <w:r>
        <w:rPr>
          <w:rFonts w:ascii="" w:hAnsi="" w:cs="" w:eastAsia=""/>
          <w:b w:val="false"/>
          <w:i w:val="true"/>
          <w:strike w:val="false"/>
          <w:color w:val="000000"/>
          <w:sz w:val="20"/>
          <w:u w:val="none"/>
        </w:rPr>
        <w:t xml:space="preserve">Shandon Digestive Disease Week(DDW)Plenary Lecture, </w:t>
      </w:r>
      <w:r>
        <w:rPr>
          <w:rFonts w:ascii="" w:hAnsi="" w:cs="" w:eastAsia=""/>
          <w:b w:val="false"/>
          <w:i w:val="false"/>
          <w:strike w:val="false"/>
          <w:color w:val="000000"/>
          <w:sz w:val="20"/>
          <w:u w:val="none"/>
        </w:rPr>
        <w:t>Shandon, Aug.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Ago, Takanari Kitazono, Junya Kuroda, Yasuhiro Kumai, Masahiro Kamouchi, Hiroaki Ooboshi, Masanori Wakisaka, Tsukasa Kawahara,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Setsuro 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Iida : </w:t>
      </w:r>
      <w:r>
        <w:rPr>
          <w:rFonts w:ascii="" w:hAnsi="" w:cs="" w:eastAsia=""/>
          <w:b w:val="false"/>
          <w:i w:val="false"/>
          <w:strike w:val="false"/>
          <w:color w:val="000000"/>
          <w:sz w:val="20"/>
          <w:u w:val="none"/>
        </w:rPr>
        <w:t xml:space="preserve">NAD(P)H Oxidases in Rat Basilar Arterial Endothelial Cells,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Ryuji Sekiyama, Masatoshi Takeda,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Stress-Induced, Superoxide-Mediated Caspase-1 Activation Pathway Causes Plasma IL-18 Upregulation,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Sekiyama, Haruyasu Ueda, Shin-ichiro Kashiwamura, Kensei Nishida, Seiko Yamaguchi, Hideyuki Sasaki, Yuki Kuwano, Kaori Kawai,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Haruki Okamura : </w:t>
      </w:r>
      <w:r>
        <w:rPr>
          <w:rFonts w:ascii="" w:hAnsi="" w:cs="" w:eastAsia=""/>
          <w:b w:val="false"/>
          <w:i w:val="false"/>
          <w:strike w:val="false"/>
          <w:color w:val="000000"/>
          <w:sz w:val="20"/>
          <w:u w:val="none"/>
        </w:rPr>
        <w:t xml:space="preserve">A role of the adrenal gland in stress-induced up-regulation of cytokines in plasma,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 Gonzalez-Herrera, L Prado-Lourenco,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K Kondo, F Cabon, J -F Arnal, F Bayard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-C Prats : </w:t>
      </w:r>
      <w:r>
        <w:rPr>
          <w:rFonts w:ascii="" w:hAnsi="" w:cs="" w:eastAsia=""/>
          <w:b w:val="false"/>
          <w:i w:val="false"/>
          <w:strike w:val="false"/>
          <w:color w:val="000000"/>
          <w:sz w:val="20"/>
          <w:u w:val="none"/>
        </w:rPr>
        <w:t xml:space="preserve">IRES-dependent regulation of FGF-2 mRNA translation in pathophysiological conditions in the mouse, </w:t>
      </w:r>
      <w:r>
        <w:rPr>
          <w:rFonts w:ascii="" w:hAnsi="" w:cs="" w:eastAsia=""/>
          <w:b w:val="false"/>
          <w:i w:val="true"/>
          <w:strike w:val="false"/>
          <w:color w:val="000000"/>
          <w:sz w:val="20"/>
          <w:u w:val="single"/>
        </w:rPr>
        <w:t>Biochemical Society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No.Pt1, </w:t>
      </w:r>
      <w:r>
        <w:rPr>
          <w:rFonts w:ascii="" w:hAnsi="" w:cs="" w:eastAsia=""/>
          <w:b w:val="false"/>
          <w:i w:val="false"/>
          <w:strike w:val="false"/>
          <w:color w:val="000000"/>
          <w:sz w:val="20"/>
          <w:u w:val="none"/>
        </w:rPr>
        <w:t>17-21,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恭子</w:t>
      </w:r>
      <w:r>
        <w:rPr>
          <w:rFonts w:ascii="" w:hAnsi="" w:cs="" w:eastAsia=""/>
          <w:b w:val="true"/>
          <w:i w:val="false"/>
          <w:strike w:val="false"/>
          <w:color w:val="000000"/>
          <w:sz w:val="20"/>
          <w:u w:val="none"/>
        </w:rPr>
        <w:t xml:space="preserve">, 関山 敦生,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ストレスと神経·内分泌ネットワーク, </w:t>
      </w:r>
      <w:r>
        <w:rPr>
          <w:rFonts w:ascii="" w:hAnsi="" w:cs="" w:eastAsia=""/>
          <w:b w:val="false"/>
          <w:i w:val="true"/>
          <w:strike w:val="false"/>
          <w:color w:val="000000"/>
          <w:sz w:val="20"/>
          <w:u w:val="single"/>
        </w:rPr>
        <w:t>脳と神経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397-406,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Kiyoshi Masuda, Kumiko Tominaga, Michiyo Shikishima,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Tetsuro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Atsuo Sekiyama : </w:t>
      </w:r>
      <w:r>
        <w:rPr>
          <w:rFonts w:ascii="" w:hAnsi="" w:cs="" w:eastAsia=""/>
          <w:b w:val="false"/>
          <w:i w:val="false"/>
          <w:strike w:val="false"/>
          <w:color w:val="000000"/>
          <w:sz w:val="20"/>
          <w:u w:val="none"/>
        </w:rPr>
        <w:t xml:space="preserve">Gene expression profiling in peripheral blood leukocytes as a new approach for assessment of human stress response,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137-144,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Tsukasa Kawahara, Yuki Kuwano, Kumiko Tominaga, Atsuo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NADPH Oxidase in the gastrointestinal tract: A potential role of Nox1 in innate immune response and carcinogenesis., </w:t>
      </w:r>
      <w:r>
        <w:rPr>
          <w:rFonts w:ascii="" w:hAnsi="" w:cs="" w:eastAsia=""/>
          <w:b w:val="false"/>
          <w:i w:val="true"/>
          <w:strike w:val="false"/>
          <w:color w:val="000000"/>
          <w:sz w:val="20"/>
          <w:u w:val="single"/>
        </w:rPr>
        <w:t>Antioxidants &amp; Redox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1573-1582,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Fusako Teramoto,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Yasuko Sugano, Kazuyuki Oku, Eriko Kishino, Koki Fujita, Kozo Hara, Kyouichi Kishi, Masao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Morita : </w:t>
      </w:r>
      <w:r>
        <w:rPr>
          <w:rFonts w:ascii="" w:hAnsi="" w:cs="" w:eastAsia=""/>
          <w:b w:val="false"/>
          <w:i w:val="false"/>
          <w:strike w:val="false"/>
          <w:color w:val="000000"/>
          <w:sz w:val="20"/>
          <w:u w:val="none"/>
        </w:rPr>
        <w:t xml:space="preserve">Long-term administration of 4G-beta-D-galactosylsucrose (lactosucrose) enhances intestinal calcium absorption in young women: a randomized, placebo-controlled 96-wk study.,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Atsuo Sekiyama,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exercise-associated gene expression signatures in peripheral blood., </w:t>
      </w:r>
      <w:r>
        <w:rPr>
          <w:rFonts w:ascii="" w:hAnsi="" w:cs="" w:eastAsia=""/>
          <w:b w:val="false"/>
          <w:i w:val="true"/>
          <w:strike w:val="false"/>
          <w:color w:val="000000"/>
          <w:sz w:val="20"/>
          <w:u w:val="single"/>
        </w:rPr>
        <w:t>Clinical Journal of Sport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375-383,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Michiyo Shikishima, Masayuki Ohta, Toshiro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 in peripheral blood cells from medical students exposed to chronic psychological stress., </w:t>
      </w:r>
      <w:r>
        <w:rPr>
          <w:rFonts w:ascii="" w:hAnsi="" w:cs="" w:eastAsia=""/>
          <w:b w:val="false"/>
          <w:i w:val="true"/>
          <w:strike w:val="false"/>
          <w:color w:val="000000"/>
          <w:sz w:val="20"/>
          <w:u w:val="single"/>
        </w:rPr>
        <w:t>Biological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Shigetada Teshima-Kondo, Mina Mukaijo, Naoko Yamagishi, Yoshiko Nishikawa,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tumor-promoting function residing in the 5' non-coding region of vascular endothelial growth factor mRNA.,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Tsukasa Kawahara,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Kumiko Tominaga, Keisei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Nox enzymes and oxidative stress in the immunopathology of the gastrointestinal tract., </w:t>
      </w:r>
      <w:r>
        <w:rPr>
          <w:rFonts w:ascii="" w:hAnsi="" w:cs="" w:eastAsia=""/>
          <w:b w:val="false"/>
          <w:i w:val="true"/>
          <w:strike w:val="false"/>
          <w:color w:val="000000"/>
          <w:sz w:val="20"/>
          <w:u w:val="single"/>
        </w:rPr>
        <w:t>Seminars in Immunopathology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Saiki,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Masayuki Ohta, Toshiro Saito,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Nobutaro Ban : </w:t>
      </w:r>
      <w:r>
        <w:rPr>
          <w:rFonts w:ascii="" w:hAnsi="" w:cs="" w:eastAsia=""/>
          <w:b w:val="false"/>
          <w:i w:val="false"/>
          <w:strike w:val="false"/>
          <w:color w:val="000000"/>
          <w:sz w:val="20"/>
          <w:u w:val="none"/>
        </w:rPr>
        <w:t xml:space="preserve">Identification of marker genes for differential diagnosis of chronic fatigue syndrome., </w:t>
      </w:r>
      <w:r>
        <w:rPr>
          <w:rFonts w:ascii="" w:hAnsi="" w:cs="" w:eastAsia=""/>
          <w:b w:val="false"/>
          <w:i w:val="true"/>
          <w:strike w:val="false"/>
          <w:color w:val="000000"/>
          <w:sz w:val="20"/>
          <w:u w:val="single"/>
        </w:rPr>
        <w:t>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599-607,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Tsukasa Kawahara, Hidekazu Sasaki, Keiko Takeo,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alpha activates transcription of the NADPH oxidase organizer 1 (NOXO1) gene and upregulates superoxide production in colon epithelial cells.,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1642-1652,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Dakeshita,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Etsuko Oguma, Hyogo Horiguchi, Fujio Kayama, Keiko Aoshima, Satoshi Shirahama,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signatures in peripheral blood cells from Japanese women exposed to environmental cadmium,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初期発達における遺伝子ー環境の相互作用,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視床下部ー下垂体ー副腎軸活性と機能に関連する遺伝子変異，家畜の,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遺伝子多型，ストレス応答における,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遺伝的素因，ストレス環境に対する,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Mai Kamizato, Kensei Nishida, Kiyoshi Masuda, Keiko Takeo, Yuta Yamamoto, Tomoko Kawai, Shigetada Teshima-Kondo, 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10 inhibits interferon gamma- and tumor necrosis factor alpha-stimulated activation of NADPH oxidase 1 in human colonic epithelial cells and the mouse colon.,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1172-1184,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Kumiko Tominaga,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Kensei Nishida, Yuta Yamamoto, Keiko Takeo, Naoko Yamagishi,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university students taking examinations.,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4197-4210,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119-122,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157-162,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末梢血遺伝子発現プロファイリングの脳科学・パーソナリテイ研究への応用-その可能性と実際-, </w:t>
      </w:r>
      <w:r>
        <w:rPr>
          <w:rFonts w:ascii="" w:hAnsi="" w:cs="" w:eastAsia=""/>
          <w:b w:val="false"/>
          <w:i w:val="true"/>
          <w:strike w:val="false"/>
          <w:color w:val="000000"/>
          <w:sz w:val="20"/>
          <w:u w:val="none"/>
        </w:rPr>
        <w:t xml:space="preserve">2010アジレントゲノミクスフォーラム 招待講演,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心と遺伝子を探るストレスゲノミクス研究, </w:t>
      </w:r>
      <w:r>
        <w:rPr>
          <w:rFonts w:ascii="" w:hAnsi="" w:cs="" w:eastAsia=""/>
          <w:b w:val="false"/>
          <w:i w:val="true"/>
          <w:strike w:val="false"/>
          <w:color w:val="000000"/>
          <w:sz w:val="20"/>
          <w:u w:val="none"/>
        </w:rPr>
        <w:t xml:space="preserve">2010日本歯周病学会秋期学術大会(第53回)特別講演,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ストレスマーカ-の現状, </w:t>
      </w:r>
      <w:r>
        <w:rPr>
          <w:rFonts w:ascii="" w:hAnsi="" w:cs="" w:eastAsia=""/>
          <w:b w:val="false"/>
          <w:i w:val="true"/>
          <w:strike w:val="false"/>
          <w:color w:val="000000"/>
          <w:sz w:val="20"/>
          <w:u w:val="none"/>
        </w:rPr>
        <w:t xml:space="preserve">第26回日本ストレス学会学術総会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環境と遺伝子の研究から社会ニーズに応えるストレスマーカ-を探る, </w:t>
      </w:r>
      <w:r>
        <w:rPr>
          <w:rFonts w:ascii="" w:hAnsi="" w:cs="" w:eastAsia=""/>
          <w:b w:val="false"/>
          <w:i w:val="true"/>
          <w:strike w:val="false"/>
          <w:color w:val="000000"/>
          <w:sz w:val="20"/>
          <w:u w:val="none"/>
        </w:rPr>
        <w:t xml:space="preserve">ヒューマンストレス産業技術研究会第20回記念フォーラム「ストレス診断と計測評価」招待講演,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友紀子, 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第5回臨床ストレス応答学会大会，徳島,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ストレスバイオロジー研究の現状, </w:t>
      </w:r>
      <w:r>
        <w:rPr>
          <w:rFonts w:ascii="" w:hAnsi="" w:cs="" w:eastAsia=""/>
          <w:b w:val="false"/>
          <w:i w:val="true"/>
          <w:strike w:val="false"/>
          <w:color w:val="000000"/>
          <w:sz w:val="20"/>
          <w:u w:val="none"/>
        </w:rPr>
        <w:t xml:space="preserve">第13回精神神経内分泌免疫学研究集会特別講演,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なぜストレスで病気になるのか?-心の疾患患者にみられる病的な反応-, </w:t>
      </w:r>
      <w:r>
        <w:rPr>
          <w:rFonts w:ascii="" w:hAnsi="" w:cs="" w:eastAsia=""/>
          <w:b w:val="false"/>
          <w:i w:val="true"/>
          <w:strike w:val="false"/>
          <w:color w:val="000000"/>
          <w:sz w:val="20"/>
          <w:u w:val="none"/>
        </w:rPr>
        <w:t xml:space="preserve">第176回名西郡名東郡医師会学術講演会 特別講演,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3790-3801,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180-187,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e24723,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選択的スプライシング調節因子SRp20が制御する細胞周期とアポトーシス,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遺伝子発現解析からみた慢性疲労症候群の病態, </w:t>
      </w:r>
      <w:r>
        <w:rPr>
          <w:rFonts w:ascii="" w:hAnsi="" w:cs="" w:eastAsia=""/>
          <w:b w:val="false"/>
          <w:i w:val="true"/>
          <w:strike w:val="false"/>
          <w:color w:val="000000"/>
          <w:sz w:val="20"/>
          <w:u w:val="none"/>
        </w:rPr>
        <w:t xml:space="preserve">第7回日本疲労学会総会・学術集会 特別講演,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酸化ストレスと選択的スプライシングのクロストーク, </w:t>
      </w:r>
      <w:r>
        <w:rPr>
          <w:rFonts w:ascii="" w:hAnsi="" w:cs="" w:eastAsia=""/>
          <w:b w:val="false"/>
          <w:i w:val="true"/>
          <w:strike w:val="false"/>
          <w:color w:val="000000"/>
          <w:sz w:val="20"/>
          <w:u w:val="none"/>
        </w:rPr>
        <w:t xml:space="preserve">第53回日本消化器病学会大会(福岡市),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ストレスゲノミクス研究の現状と展望―臨床で求められる「心と遺伝子」研究―, </w:t>
      </w:r>
      <w:r>
        <w:rPr>
          <w:rFonts w:ascii="" w:hAnsi="" w:cs="" w:eastAsia=""/>
          <w:b w:val="false"/>
          <w:i w:val="true"/>
          <w:strike w:val="false"/>
          <w:color w:val="000000"/>
          <w:sz w:val="20"/>
          <w:u w:val="none"/>
        </w:rPr>
        <w:t xml:space="preserve">京都消化器医会例会 特別講演,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YM Park, SJ Hwang,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KM Choi, MR Jeong, DH Nam, M Gorospe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Kim : </w:t>
      </w:r>
      <w:r>
        <w:rPr>
          <w:rFonts w:ascii="" w:hAnsi="" w:cs="" w:eastAsia=""/>
          <w:b w:val="false"/>
          <w:i w:val="false"/>
          <w:strike w:val="false"/>
          <w:color w:val="000000"/>
          <w:sz w:val="20"/>
          <w:u w:val="none"/>
        </w:rPr>
        <w:t xml:space="preserve">Heterogeneous Nuclear Ribonucleoprotein C1/C2 Controls the Metastatic Potential of Glioblastoma by Regulating PDCD4,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4237-4244,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228-235,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 </w:t>
      </w:r>
      <w:r>
        <w:rPr>
          <w:rFonts w:ascii="" w:hAnsi="" w:cs="" w:eastAsia=""/>
          <w:b w:val="false"/>
          <w:i w:val="false"/>
          <w:strike w:val="false"/>
          <w:color w:val="000000"/>
          <w:sz w:val="20"/>
          <w:u w:val="none"/>
        </w:rPr>
        <w:t>285-308,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clinical application of novel stress biomarkers in peripheral blood, </w:t>
      </w:r>
      <w:r>
        <w:rPr>
          <w:rFonts w:ascii="" w:hAnsi="" w:cs="" w:eastAsia=""/>
          <w:b w:val="false"/>
          <w:i w:val="true"/>
          <w:strike w:val="false"/>
          <w:color w:val="000000"/>
          <w:sz w:val="20"/>
          <w:u w:val="none"/>
        </w:rPr>
        <w:t xml:space="preserve">Invited morning lecture, The 11th International Congress of Hyperthermic Oncology,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新しいストレスバイオマーカーとその臨床応用, </w:t>
      </w:r>
      <w:r>
        <w:rPr>
          <w:rFonts w:ascii="" w:hAnsi="" w:cs="" w:eastAsia=""/>
          <w:b w:val="false"/>
          <w:i w:val="true"/>
          <w:strike w:val="false"/>
          <w:color w:val="000000"/>
          <w:sz w:val="20"/>
          <w:u w:val="none"/>
        </w:rPr>
        <w:t xml:space="preserve">日本薬学会物理系薬学部会 第25回バイオメデイカル分析化学シンポジウム 招待講演,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酸化ストレスにおける選択的スプライシング制御異常と消化器がん発症機構の解明,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Masahiro Toda,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Keiko Takeo,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Kanehisa Morimoto : </w:t>
      </w:r>
      <w:r>
        <w:rPr>
          <w:rFonts w:ascii="" w:hAnsi="" w:cs="" w:eastAsia=""/>
          <w:b w:val="false"/>
          <w:i w:val="false"/>
          <w:strike w:val="false"/>
          <w:color w:val="000000"/>
          <w:sz w:val="20"/>
          <w:u w:val="none"/>
        </w:rPr>
        <w:t xml:space="preserve">Associations between Chronotype and Salivary Endocrinological Stress Markers.,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17111-17121,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e75960,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C250-C262,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1407-1417,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1550-1554,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宮原 圭吾,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ストレス応答性Transformer 2β遺伝子の発現を介した細胞増殖の調節メカニズム,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医療従事者を対象とした社会格差による健康障害メカニズムの検討,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信谷 健太郎, 澤田 大輔, 藤原 茂, 久津見 弘,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智子</w:t>
      </w:r>
      <w:r>
        <w:rPr>
          <w:rFonts w:ascii="" w:hAnsi="" w:cs="" w:eastAsia=""/>
          <w:b w:val="true"/>
          <w:i w:val="false"/>
          <w:strike w:val="false"/>
          <w:color w:val="000000"/>
          <w:sz w:val="20"/>
          <w:u w:val="none"/>
        </w:rPr>
        <w:t xml:space="preserve">, 東 健 : </w:t>
      </w:r>
      <w:r>
        <w:rPr>
          <w:rFonts w:ascii="" w:hAnsi="" w:cs="" w:eastAsia=""/>
          <w:b w:val="false"/>
          <w:i w:val="false"/>
          <w:strike w:val="false"/>
          <w:color w:val="000000"/>
          <w:sz w:val="20"/>
          <w:u w:val="none"/>
        </w:rPr>
        <w:t xml:space="preserve">Lactobacillus gasseri CP2305IBS,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末梢血の遺伝子発現から見たストレス応答の分子基盤,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あらたなストレス研究をめざして シンポジウム「ストレス，睡眠，疲労の統合的発展を目指して」,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大輔, 藤原 茂, 菅原 智詞,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gasseri CP2305株投与によるCRF誘発下痢の改善および作用メカニズムの検討,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藤田 絹代,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酸化ストレス下におけるtruncated SRSF3タンパク質のインターロイキン8発現調節機構, </w:t>
      </w:r>
      <w:r>
        <w:rPr>
          <w:rFonts w:ascii="" w:hAnsi="" w:cs="" w:eastAsia=""/>
          <w:b w:val="false"/>
          <w:i w:val="true"/>
          <w:strike w:val="false"/>
          <w:color w:val="000000"/>
          <w:sz w:val="20"/>
          <w:u w:val="none"/>
        </w:rPr>
        <w:t xml:space="preserve">第8回臨床ストレス応答学会,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スプライシング調節因子SRSF3の新規炎症メディエーターとしての機能解析,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Manami Honda, Kinuyo Fujita, Yoko Akaike, Shizuka Kano, Yuzuru Satake,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in healthy Japanese students., </w:t>
      </w:r>
      <w:r>
        <w:rPr>
          <w:rFonts w:ascii="" w:hAnsi="" w:cs="" w:eastAsia=""/>
          <w:b w:val="false"/>
          <w:i w:val="true"/>
          <w:strike w:val="false"/>
          <w:color w:val="000000"/>
          <w:sz w:val="20"/>
          <w:u w:val="none"/>
        </w:rPr>
        <w:t xml:space="preserve">The international conference on social stratification and health 2013, </w:t>
      </w:r>
      <w:r>
        <w:rPr>
          <w:rFonts w:ascii="" w:hAnsi="" w:cs="" w:eastAsia=""/>
          <w:b w:val="false"/>
          <w:i w:val="false"/>
          <w:strike w:val="false"/>
          <w:color w:val="000000"/>
          <w:sz w:val="20"/>
          <w:u w:val="none"/>
        </w:rPr>
        <w:t>Sep. 2013.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2104-2108,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2857-2873,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2873-2878,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3463-3473,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15002, 2015.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5330-5339,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Neurophysiology of Bidirectional Brain-Gut Interaction, </w:t>
      </w:r>
      <w:r>
        <w:rPr>
          <w:rFonts w:ascii="" w:hAnsi="" w:cs="" w:eastAsia=""/>
          <w:b w:val="false"/>
          <w:i w:val="true"/>
          <w:strike w:val="false"/>
          <w:color w:val="000000"/>
          <w:sz w:val="20"/>
          <w:u w:val="none"/>
        </w:rPr>
        <w:t xml:space="preserve">ソフト・ドリンク技術資料,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234-238,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Lactobaccillus gasseri CP2305 and brain-gut interaction, </w:t>
      </w:r>
      <w:r>
        <w:rPr>
          <w:rFonts w:ascii="" w:hAnsi="" w:cs="" w:eastAsia=""/>
          <w:b w:val="false"/>
          <w:i w:val="true"/>
          <w:strike w:val="false"/>
          <w:color w:val="000000"/>
          <w:sz w:val="20"/>
          <w:u w:val="none"/>
        </w:rPr>
        <w:t xml:space="preserve">Short Lecture in 11th International Symposium on Lactic Acid Bacteria, Egmond aan Zee, Netherland,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ストレス研究からみた病的疲労の評価, </w:t>
      </w:r>
      <w:r>
        <w:rPr>
          <w:rFonts w:ascii="" w:hAnsi="" w:cs="" w:eastAsia=""/>
          <w:b w:val="false"/>
          <w:i w:val="true"/>
          <w:strike w:val="false"/>
          <w:color w:val="000000"/>
          <w:sz w:val="20"/>
          <w:u w:val="none"/>
        </w:rPr>
        <w:t xml:space="preserve">第10回日本疲労学会総会・学術集会シンポジウム「ストレス・睡眠・疲労」，大阪コングレコンベンションセンター,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ストレスバイオマーカーの探索と創薬への応用, </w:t>
      </w:r>
      <w:r>
        <w:rPr>
          <w:rFonts w:ascii="" w:hAnsi="" w:cs="" w:eastAsia=""/>
          <w:b w:val="false"/>
          <w:i w:val="true"/>
          <w:strike w:val="false"/>
          <w:color w:val="000000"/>
          <w:sz w:val="20"/>
          <w:u w:val="none"/>
        </w:rPr>
        <w:t xml:space="preserve">第30回日本DDS学会学術集会ランチョンセミナー 慶應義塾大学薬学部芝共立キャンパス,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自閉症スペクトラム障害に特徴的な末梢血のマイクロRNA発現パターンの検討, </w:t>
      </w:r>
      <w:r>
        <w:rPr>
          <w:rFonts w:ascii="" w:hAnsi="" w:cs="" w:eastAsia=""/>
          <w:b w:val="false"/>
          <w:i w:val="true"/>
          <w:strike w:val="false"/>
          <w:color w:val="000000"/>
          <w:sz w:val="20"/>
          <w:u w:val="none"/>
        </w:rPr>
        <w:t xml:space="preserve">第30回日本ストレス学会学術総会,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