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新規NAD依存性脱アセチル化酵素活性化剤, 特願2007-301398 (2007年11月), 特開2009-126799 (2009年6月),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高石 喜久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アレルギー疾患感受性遺伝子発現抑制物質, 特願2009-284069 (2009年12月), 特許第PCT/KR2010/008995号 (2009年12月).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内田 勝幸, 木村 勝紀, 溝口 智奈弥,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裕行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武田 憲昭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柏田 良樹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博之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抗アレルギー剤およびインターロイキン4遺伝子発現抑制剤，ならびにそれらの製造方法および使用方法,  (2015年3月), 特許第2015-048286号 (2015年).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