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安原 由子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宮川 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看護サマリー作成装置及び看護サマリー作成プログラム, 特願2013-202272(P2013-20222) (2013年9月), 特開2015-69348(P2015-69348A) (2015年4月), 特許第-号.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安原 由子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宮川 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看護管理分析装置及びプログラム, 特願2014-27711(P2014-27711) (2014年2月), 特開2015-153246(P2015-153246A) (2015年8月), 特許第P14005 2014-027711号.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