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Ⅳ感染症の検体検査 6. 口腔感染症,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suppresses tumour necrosis factor alpha-induced CXC chemokine ligand 10 production by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568-575, 2008.</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 Chemokine ligand 17 in periodontal diseases: expression in diseased tissues and production by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471-477, 2008.</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廣瀬 薫,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急性期病院の脳神経疾患患者に対する口腔ケアニーズの分析,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490-497,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108-114,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24-43,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徳島大学病院ICUにおける歯科専門職による口腔ケアの取り組み,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132-140,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cytokines enhance CCL20 production by human gingival fibroblasts.,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Jun. 2008.</w:t>
      </w:r>
    </w:p>
    <w:p>
      <w:pPr>
        <w:numPr>
          <w:numId w:val="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Jul. 2008.</w:t>
      </w:r>
    </w:p>
    <w:p>
      <w:pPr>
        <w:numPr>
          <w:numId w:val="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The 3rd International Symposium on "Oral Sciences to Improve the Quality of Life", </w:t>
      </w:r>
      <w:r>
        <w:rPr>
          <w:rFonts w:ascii="" w:hAnsi="" w:cs="" w:eastAsia=""/>
          <w:b w:val="false"/>
          <w:i w:val="false"/>
          <w:strike w:val="false"/>
          <w:color w:val="000000"/>
          <w:sz w:val="20"/>
          <w:u w:val="none"/>
        </w:rPr>
        <w:t>Tokushima, Sep. 2008.</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ligandsがヒト歯肉線維芽細胞のCXCL10産生に与える影響,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Adrenomedullinがヒト歯肉線維芽細胞のToll-like Receptor Ligands誘導サイトカイン産生に与える影響,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Flagellinがヒト歯肉線維芽細胞のサイトカイン産生および接着分子発現に与える影響, </w:t>
      </w:r>
      <w:r>
        <w:rPr>
          <w:rFonts w:ascii="" w:hAnsi="" w:cs="" w:eastAsia=""/>
          <w:b w:val="false"/>
          <w:i w:val="true"/>
          <w:strike w:val="false"/>
          <w:color w:val="000000"/>
          <w:sz w:val="20"/>
          <w:u w:val="none"/>
        </w:rPr>
        <w:t xml:space="preserve">第128回日本歯科保存学会春季学術大会,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Ligands刺激が誘導する単球のIL-1beta産生に及ぼすAdrenomedullinの影響, </w:t>
      </w:r>
      <w:r>
        <w:rPr>
          <w:rFonts w:ascii="" w:hAnsi="" w:cs="" w:eastAsia=""/>
          <w:b w:val="false"/>
          <w:i w:val="true"/>
          <w:strike w:val="false"/>
          <w:color w:val="000000"/>
          <w:sz w:val="20"/>
          <w:u w:val="none"/>
        </w:rPr>
        <w:t xml:space="preserve">第128回日本歯科保存学会春季学術大会,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専門的口腔ケアを行ったICU入室患者の口腔衛生状態の変化と転帰,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ヒト歯肉線維芽細胞におけるTLR4 ligandが誘導するCXCL10産生に及ぼすAdrenomedullinの影響, </w:t>
      </w:r>
      <w:r>
        <w:rPr>
          <w:rFonts w:ascii="" w:hAnsi="" w:cs="" w:eastAsia=""/>
          <w:b w:val="false"/>
          <w:i w:val="true"/>
          <w:strike w:val="false"/>
          <w:color w:val="000000"/>
          <w:sz w:val="20"/>
          <w:u w:val="none"/>
        </w:rPr>
        <w:t xml:space="preserve">第51回日本歯周病学会秋季学術大会,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558,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Ligands刺激が誘導する単球のCCL20産生に及ぼすAdrenomedullinの影響, </w:t>
      </w:r>
      <w:r>
        <w:rPr>
          <w:rFonts w:ascii="" w:hAnsi="" w:cs="" w:eastAsia=""/>
          <w:b w:val="false"/>
          <w:i w:val="true"/>
          <w:strike w:val="false"/>
          <w:color w:val="000000"/>
          <w:sz w:val="20"/>
          <w:u w:val="none"/>
        </w:rPr>
        <w:t xml:space="preserve">第128回日本歯科保存学会秋季学術大会,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inhibits CXCL10 production by human gingival fibroblasts, </w:t>
      </w:r>
      <w:r>
        <w:rPr>
          <w:rFonts w:ascii="" w:hAnsi="" w:cs="" w:eastAsia=""/>
          <w:b w:val="false"/>
          <w:i w:val="true"/>
          <w:strike w:val="false"/>
          <w:color w:val="000000"/>
          <w:sz w:val="20"/>
          <w:u w:val="none"/>
        </w:rPr>
        <w:t xml:space="preserve">56th Annual Meeting of Japanese Association for Dental Research, </w:t>
      </w:r>
      <w:r>
        <w:rPr>
          <w:rFonts w:ascii="" w:hAnsi="" w:cs="" w:eastAsia=""/>
          <w:b w:val="false"/>
          <w:i w:val="false"/>
          <w:strike w:val="false"/>
          <w:color w:val="000000"/>
          <w:sz w:val="20"/>
          <w:u w:val="none"/>
        </w:rPr>
        <w:t>Nov. 2008.</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differentially regulate CXCL10 production by interferon-gamma-stimulated or tumor necrosis factor-alpha-stimulated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225-231, 2009.</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gingival fibroblasts express functional chemokine receptor CXCR6.,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413-418, 2009.</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CCL20 Production in IL-17A-stimulated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391-396, 2009.</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TNFSF14 coordinately enhances CXCL10 and CXCL11 production from IFN-gamma-stimulated human gingival fibroblasts,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666-670, 2010.</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横山 希美,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NSTと口腔ケアを軸とした体験学習による歯学部学生のキャリア支援教育の試み,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「チーム医療体験学習」における栄養学専攻大学院生との交流を通じたキャリア形成支援, </w:t>
      </w:r>
      <w:r>
        <w:rPr>
          <w:rFonts w:ascii="" w:hAnsi="" w:cs="" w:eastAsia=""/>
          <w:b w:val="false"/>
          <w:i w:val="true"/>
          <w:strike w:val="false"/>
          <w:color w:val="000000"/>
          <w:sz w:val="20"/>
          <w:u w:val="none"/>
        </w:rPr>
        <w:t xml:space="preserve">第28回日本歯科学医学教育学会,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mutansの病原性におけるscrAおよびhtrA遺伝子の役割,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Proinflammatroy effects of muramyldipeptide on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193-199, 2010.</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CXCL10 production from oncostatin M-stimulated human gingival fibroblasts,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659-664, 2010.</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 polyphenols inhibit IL-6 production in tumor necrosis factor superfamily 14-stimulated human gingival fibroblasts.,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Suppl 2, </w:t>
      </w:r>
      <w:r>
        <w:rPr>
          <w:rFonts w:ascii="" w:hAnsi="" w:cs="" w:eastAsia=""/>
          <w:b w:val="false"/>
          <w:i w:val="false"/>
          <w:strike w:val="false"/>
          <w:color w:val="000000"/>
          <w:sz w:val="20"/>
          <w:u w:val="none"/>
        </w:rPr>
        <w:t>S151-8, 2010.</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 synergistically induces CXCL10 and ICAM-1 expression in IL-1beta-stimulated-human gingival fibroblasts.,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40-48,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17-24,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the clinical basic training using new teaching device and evaluation by OSCE for the dental hygienist education in The University of Tokushima, </w:t>
      </w:r>
      <w:r>
        <w:rPr>
          <w:rFonts w:ascii="" w:hAnsi="" w:cs="" w:eastAsia=""/>
          <w:b w:val="false"/>
          <w:i w:val="true"/>
          <w:strike w:val="false"/>
          <w:color w:val="000000"/>
          <w:sz w:val="20"/>
          <w:u w:val="none"/>
        </w:rPr>
        <w:t xml:space="preserve">Helsinki Metropolia University of Applied Sciences International Meeting, </w:t>
      </w:r>
      <w:r>
        <w:rPr>
          <w:rFonts w:ascii="" w:hAnsi="" w:cs="" w:eastAsia=""/>
          <w:b w:val="false"/>
          <w:i w:val="false"/>
          <w:strike w:val="false"/>
          <w:color w:val="000000"/>
          <w:sz w:val="20"/>
          <w:u w:val="none"/>
        </w:rPr>
        <w:t>Helsinki, Finland,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coating and oral malodor, </w:t>
      </w:r>
      <w:r>
        <w:rPr>
          <w:rFonts w:ascii="" w:hAnsi="" w:cs="" w:eastAsia=""/>
          <w:b w:val="false"/>
          <w:i w:val="true"/>
          <w:strike w:val="false"/>
          <w:color w:val="000000"/>
          <w:sz w:val="20"/>
          <w:u w:val="none"/>
        </w:rPr>
        <w:t xml:space="preserve">Helsinki Metropolia University of Applied Sciences International Meeting, </w:t>
      </w:r>
      <w:r>
        <w:rPr>
          <w:rFonts w:ascii="" w:hAnsi="" w:cs="" w:eastAsia=""/>
          <w:b w:val="false"/>
          <w:i w:val="false"/>
          <w:strike w:val="false"/>
          <w:color w:val="000000"/>
          <w:sz w:val="20"/>
          <w:u w:val="none"/>
        </w:rPr>
        <w:t>Helsinki, Finland,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none"/>
        </w:rPr>
        <w:t xml:space="preserve">第7回日本口腔ケア学会学術大会,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厚枝, 岩本 明子, 大前 侑子, 島津 篤, 天野 秀昭,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柄 俊彦, 足利 奈々, 川野 沙織, 森山 幸奈, 松添 香菜子, 大内 亜由美, 宮迫 志織, 沖田 紗季, 室井 奈央, 室井 茉央, Erusu Nin, 安藤 俊範, 吉本 哲也, 大谷 聡子, 岩本 優子, 児玉 紀子, 角本 法子, 香西 克之, </w:t>
      </w:r>
      <w:r>
        <w:rPr>
          <w:rFonts w:ascii="" w:hAnsi="" w:cs="" w:eastAsia=""/>
          <w:b w:val="true"/>
          <w:i w:val="false"/>
          <w:strike w:val="false"/>
          <w:color w:val="000000"/>
          <w:sz w:val="20"/>
          <w:u w:val="single"/>
        </w:rPr>
        <w:t>西村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カンボジアの小学生における歯科支援活動報告, 広島大学歯学会, </w:t>
      </w:r>
      <w:r>
        <w:rPr>
          <w:rFonts w:ascii="" w:hAnsi="" w:cs="" w:eastAsia=""/>
          <w:b w:val="false"/>
          <w:i w:val="false"/>
          <w:strike w:val="false"/>
          <w:color w:val="000000"/>
          <w:sz w:val="20"/>
          <w:u w:val="single"/>
        </w:rPr>
        <w:t>広島</w:t>
      </w:r>
      <w:r>
        <w:rPr>
          <w:rFonts w:ascii="" w:hAnsi="" w:cs="" w:eastAsia=""/>
          <w:b w:val="false"/>
          <w:i w:val="false"/>
          <w:strike w:val="false"/>
          <w:color w:val="000000"/>
          <w:sz w:val="20"/>
          <w:u w:val="none"/>
        </w:rPr>
        <w:t>,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 tea polyphenol inhibits CXCL10 production in oncostatin M-stimulated human gingival fibroblasts.,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670-674, 2011.</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 (IL)-17A synergistically enhances CC chemokine ligand 20 production in IL-1-stimulated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26-30, 2012.</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factor-like weak inducer of apoptosis increases CC chemokine ligand 20 production in interleukin 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470-473,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ligandがヒト歯肉線維芽細胞のIL-1beta誘導CCL20産生に与える影響,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細川 育子,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TheaflavinがTNFSF14刺激ヒト歯肉線維芽細胞のIL-6産生に与える影響,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歯科衛生士学生に対するプロービング用顎模型を応用した実習の教育効果について,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急性期の脳卒中患者に対する専門的口腔ケアについてのアンケート,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460,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TWEAKがヒト歯肉線維芽細胞のIL-1beta誘導CCL20産生に与える影響,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一口量が咀嚼回数に及ぼす影響, </w:t>
      </w:r>
      <w:r>
        <w:rPr>
          <w:rFonts w:ascii="" w:hAnsi="" w:cs="" w:eastAsia=""/>
          <w:b w:val="false"/>
          <w:i w:val="true"/>
          <w:strike w:val="false"/>
          <w:color w:val="000000"/>
          <w:sz w:val="20"/>
          <w:u w:val="none"/>
        </w:rPr>
        <w:t xml:space="preserve">日本咀嚼学会雑誌 第22回日本咀嚼学会抄録,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132-133,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85-94,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杉本 真美, 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ヘルシンキ・メトロポリア応用科学大学主催International Week会議への参加・活動報告,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95-98, 2012年1月.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Chapter2 歯の硬組織欠損の種類, クインテッセンス株式会社,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石川 真琴, 江頭 陽子 : </w:t>
      </w:r>
      <w:r>
        <w:rPr>
          <w:rFonts w:ascii="" w:hAnsi="" w:cs="" w:eastAsia=""/>
          <w:b w:val="false"/>
          <w:i w:val="false"/>
          <w:strike w:val="false"/>
          <w:color w:val="000000"/>
          <w:sz w:val="20"/>
          <w:u w:val="none"/>
        </w:rPr>
        <w:t xml:space="preserve">介護施設職員のための口腔ケアセミナープログラム構築の試み,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106,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TNF-alphaとIL-4刺激が誘導するヒト歯肉線維芽細胞のCCL11産生に及ぼす緑茶カテキンの影響,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歯科衛生士学生の成長プロセスに着目した臨床実習効果に関する質的研究,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菅 武雄, 岩城 重次, 金久 弥生,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新規口腔ケアシミュレータを応用した経口揷管患者の口腔ケア実習の教育効果,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岩城 重次, 菅 武雄, 金久 弥生,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歯科衛生士教育のための新規口腔ケアシミュレータの開発とその評価, </w:t>
      </w:r>
      <w:r>
        <w:rPr>
          <w:rFonts w:ascii="" w:hAnsi="" w:cs="" w:eastAsia=""/>
          <w:b w:val="false"/>
          <w:i w:val="true"/>
          <w:strike w:val="false"/>
          <w:color w:val="000000"/>
          <w:sz w:val="20"/>
          <w:u w:val="none"/>
        </w:rPr>
        <w:t xml:space="preserve">第3回 日本歯科衛生教育学会,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真琴,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歯周病原性細菌Porphyromonas gingivalis感染が肝臓糖代謝に及ぼす影響,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155,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IL-17AはTNF-aが誘導するヒト歯肉線維芽細胞のCCL20産生を増強する,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Adrenomedullinが樹状細胞のTh17関連サイトカイン産生に関与するcell signalingに及ぼす影響,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agonist enhances CC chemokine ligand 20 production in IL-1-stimulated human gingival fibroblasts.,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8-11, 2013.</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クラウドコンピューティングを活用した口腔保健業務支援システムの有用性に関する検討,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569-572,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Inhibits CC Chemokine Ligand 11 Production in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960-967,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Ishikawa Makoto,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Takamura Haruna,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the liver and regulates hepatic glycogen synthesis through the Akt/GSK-3b signaling pathway,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2035-2043,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IL-1-induced CCL20 and IL-6 production from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歯髄疾患の病態と診断,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67-76,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Haruna Takamura,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liver and regulates hepatic glycogen metabolisms by attenuating insulin signaling, </w:t>
      </w:r>
      <w:r>
        <w:rPr>
          <w:rFonts w:ascii="" w:hAnsi="" w:cs="" w:eastAsia=""/>
          <w:b w:val="false"/>
          <w:i w:val="true"/>
          <w:strike w:val="false"/>
          <w:color w:val="000000"/>
          <w:sz w:val="20"/>
          <w:u w:val="none"/>
        </w:rPr>
        <w:t xml:space="preserve">10 th Asian Pacific Society of Periodontology Meeting, Nara, Japan, </w:t>
      </w:r>
      <w:r>
        <w:rPr>
          <w:rFonts w:ascii="" w:hAnsi="" w:cs="" w:eastAsia=""/>
          <w:b w:val="false"/>
          <w:i w:val="false"/>
          <w:strike w:val="false"/>
          <w:color w:val="000000"/>
          <w:sz w:val="20"/>
          <w:u w:val="none"/>
        </w:rPr>
        <w:t>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IL-6はIL-1βが誘導するヒト歯根膜由来細胞のCCL20産生を増強する,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GenipinはIL-1betaが誘導するヒト歯根膜細胞のCCL20およびIL-6産生を抑制する,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 産生を抑制する,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管 武雄,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岩城 重次,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歯科衛生士学生を対象とした新しい口腔ケア教育の取り組み-口腔ケアシミュレータを応用したケア実習の効果-, </w:t>
      </w:r>
      <w:r>
        <w:rPr>
          <w:rFonts w:ascii="" w:hAnsi="" w:cs="" w:eastAsia=""/>
          <w:b w:val="false"/>
          <w:i w:val="true"/>
          <w:strike w:val="false"/>
          <w:color w:val="000000"/>
          <w:sz w:val="20"/>
          <w:u w:val="none"/>
        </w:rPr>
        <w:t xml:space="preserve">日本歯科衛生教育学会雑誌,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 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 trans-signaling enhances CCL20 production from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381-386, 2014.</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大熊 るり, 藤島 一郎 : </w:t>
      </w:r>
      <w:r>
        <w:rPr>
          <w:rFonts w:ascii="" w:hAnsi="" w:cs="" w:eastAsia=""/>
          <w:b w:val="false"/>
          <w:i w:val="false"/>
          <w:strike w:val="false"/>
          <w:color w:val="000000"/>
          <w:sz w:val="20"/>
          <w:u w:val="none"/>
        </w:rPr>
        <w:t xml:space="preserve">要介護高齢者の口腔ケアを支援する簡易版アセスメントシートの開発, </w:t>
      </w:r>
      <w:r>
        <w:rPr>
          <w:rFonts w:ascii="" w:hAnsi="" w:cs="" w:eastAsia=""/>
          <w:b w:val="false"/>
          <w:i w:val="true"/>
          <w:strike w:val="false"/>
          <w:color w:val="000000"/>
          <w:sz w:val="20"/>
          <w:u w:val="none"/>
        </w:rPr>
        <w:t xml:space="preserve">日本摂食嚥下リハビリテーション学会誌,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3-12,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Tsuyoshi Miyazaki, Nobuyuki Yamamoto, Koji Miyamoto,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 phosphorylcholine polymer on oral epithelial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555-563, 2014.</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歯科衛生士養成臨床実習における学習プロセスに関する質的分析,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39-45,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 Enhances CCL20 Production in IL-1-Stimulated Human Gingival Fibroblasts.,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2062-2066,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MMP-1 and MMP-3 release from TNF--stimulated human periodontal ligament cells.,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Vol.107PB, </w:t>
      </w:r>
      <w:r>
        <w:rPr>
          <w:rFonts w:ascii="" w:hAnsi="" w:cs="" w:eastAsia=""/>
          <w:b w:val="false"/>
          <w:i w:val="false"/>
          <w:strike w:val="false"/>
          <w:color w:val="000000"/>
          <w:sz w:val="20"/>
          <w:u w:val="none"/>
        </w:rPr>
        <w:t>391-395,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垣内 菜摘, 湊 晶帆, 岡澤 悠衣, 大津 朱里,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ヘルシンキ・メトロポリア応用科学大学への短期留学における活動報告,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49-53,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Miyazaki Tsuyoshi,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2-methacryloyloxyethyl-phosphorylcholine-polymer on oral epithelial cells, </w:t>
      </w:r>
      <w:r>
        <w:rPr>
          <w:rFonts w:ascii="" w:hAnsi="" w:cs="" w:eastAsia=""/>
          <w:b w:val="false"/>
          <w:i w:val="true"/>
          <w:strike w:val="false"/>
          <w:color w:val="000000"/>
          <w:sz w:val="20"/>
          <w:u w:val="none"/>
        </w:rPr>
        <w:t xml:space="preserve">92th General Session &amp; Exhibition of the International Association for Dental Research (Cape Town, South Africa), </w:t>
      </w:r>
      <w:r>
        <w:rPr>
          <w:rFonts w:ascii="" w:hAnsi="" w:cs="" w:eastAsia=""/>
          <w:b w:val="false"/>
          <w:i w:val="false"/>
          <w:strike w:val="false"/>
          <w:color w:val="000000"/>
          <w:sz w:val="20"/>
          <w:u w:val="none"/>
        </w:rPr>
        <w:t>Jun.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chemokine productions from IL-1-stimulated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Shindo Satoru,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inflammatory mediators productions in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none"/>
        </w:rPr>
        <w:t>Boston, Mar.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Shindo Satoru,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genipin on dendritic cells activation,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北中 祐太郎,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genipinはTNF-αが誘導するヒト歯根膜由来細胞のIL-6産生を抑制する,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活性型ビタミンDはIL-1β刺激ヒト歯根膜細胞の炎症性サイトカイン産生を抑制する,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GenipinはE.coli LPSが誘導するヒト歯根膜細胞のIL-6およびIL-8産生を抑制する,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口腔保健業務支援システムを用いた離島高齢者福祉施設における連携体制の構築,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星野 由美, 溝部 潤子, 中道 敦子,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岩城 重次, 菅 武雄 : </w:t>
      </w:r>
      <w:r>
        <w:rPr>
          <w:rFonts w:ascii="" w:hAnsi="" w:cs="" w:eastAsia=""/>
          <w:b w:val="false"/>
          <w:i w:val="false"/>
          <w:strike w:val="false"/>
          <w:color w:val="000000"/>
          <w:sz w:val="20"/>
          <w:u w:val="none"/>
        </w:rPr>
        <w:t xml:space="preserve">口腔ケアシミュレータを応用したリカレント教育の試み -学生実習との比較- ・北九州, </w:t>
      </w:r>
      <w:r>
        <w:rPr>
          <w:rFonts w:ascii="" w:hAnsi="" w:cs="" w:eastAsia=""/>
          <w:b w:val="false"/>
          <w:i w:val="true"/>
          <w:strike w:val="false"/>
          <w:color w:val="000000"/>
          <w:sz w:val="20"/>
          <w:u w:val="none"/>
        </w:rPr>
        <w:t xml:space="preserve">第33回日本歯科医学教育学会,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Shikoninがヒト歯根膜由来細胞のIL-6およびIL-8産生に与える影響, </w:t>
      </w:r>
      <w:r>
        <w:rPr>
          <w:rFonts w:ascii="" w:hAnsi="" w:cs="" w:eastAsia=""/>
          <w:b w:val="false"/>
          <w:i w:val="true"/>
          <w:strike w:val="false"/>
          <w:color w:val="000000"/>
          <w:sz w:val="20"/>
          <w:u w:val="none"/>
        </w:rPr>
        <w:t xml:space="preserve">第141回日本歯科保存学会秋季学術大会,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