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27.社会恐怖/社会不安障害(対人場面での緊張·低主張性), </w:t>
      </w:r>
      <w:r>
        <w:rPr>
          <w:rFonts w:ascii="" w:hAnsi="" w:cs="" w:eastAsia=""/>
          <w:b w:val="false"/>
          <w:i w:val="false"/>
          <w:strike w:val="false"/>
          <w:color w:val="000000"/>
          <w:sz w:val="20"/>
          <w:u w:val="single"/>
        </w:rPr>
        <w:t>至文堂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28.社会恐怖/社会不安障害/適応障害 (重症対人恐怖症), </w:t>
      </w:r>
      <w:r>
        <w:rPr>
          <w:rFonts w:ascii="" w:hAnsi="" w:cs="" w:eastAsia=""/>
          <w:b w:val="false"/>
          <w:i w:val="false"/>
          <w:strike w:val="false"/>
          <w:color w:val="000000"/>
          <w:sz w:val="20"/>
          <w:u w:val="single"/>
        </w:rPr>
        <w:t>至文堂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はじめての臨床社会心理学-自己と対人関係から読み解く臨床心理学,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卓男, 田中 平八,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錯視の科学ハンドブック, --- デルブーフの大きさの錯視(同心円錯視) ---,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トラウマティック·ストレスと自己開示,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Galina V. Paramei,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Induced size depends on figure-ground organisation,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Walter H. Ehrenstein,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Galina V. Paramei : </w:t>
      </w:r>
      <w:r>
        <w:rPr>
          <w:rFonts w:ascii="" w:hAnsi="" w:cs="" w:eastAsia=""/>
          <w:b w:val="false"/>
          <w:i w:val="false"/>
          <w:strike w:val="false"/>
          <w:color w:val="000000"/>
          <w:sz w:val="20"/>
          <w:u w:val="none"/>
        </w:rPr>
        <w:t xml:space="preserve">Size induction, --- Stimulus and brain correlates ---, </w:t>
      </w:r>
      <w:r>
        <w:rPr>
          <w:rFonts w:ascii="" w:hAnsi="" w:cs="" w:eastAsia=""/>
          <w:b w:val="false"/>
          <w:i w:val="true"/>
          <w:strike w:val="false"/>
          <w:color w:val="000000"/>
          <w:sz w:val="20"/>
          <w:u w:val="none"/>
        </w:rPr>
        <w:t xml:space="preserve">Proceedings of the Twentieth Annual Meeting of The International Society for Psychophysics, </w:t>
      </w:r>
      <w:r>
        <w:rPr>
          <w:rFonts w:ascii="" w:hAnsi="" w:cs="" w:eastAsia=""/>
          <w:b w:val="false"/>
          <w:i w:val="false"/>
          <w:strike w:val="false"/>
          <w:color w:val="000000"/>
          <w:sz w:val="20"/>
          <w:u w:val="none"/>
        </w:rPr>
        <w:t>70-75,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「小6女児同級生殺害事件」から見た今の社会に必要なもの,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陽子,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高校生における「こころの中の風景」が心理臨床の場で果たす役割-原風景と心象風景-,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35-53,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9段階カテゴリー評定法によるDelboeuf錯視の検討,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501,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生きる力を育む生徒指導, 北樹出版,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自己を追いつめる青少年の心 自殺の心理,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カテゴリー評定法におけるカテゴリー数がDelboeuf錯視に及ぼす効果,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智広,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河原 純一郎 : </w:t>
      </w:r>
      <w:r>
        <w:rPr>
          <w:rFonts w:ascii="" w:hAnsi="" w:cs="" w:eastAsia=""/>
          <w:b w:val="false"/>
          <w:i w:val="false"/>
          <w:strike w:val="false"/>
          <w:color w:val="000000"/>
          <w:sz w:val="20"/>
          <w:u w:val="none"/>
        </w:rPr>
        <w:t xml:space="preserve">Delboeuf錯視の判断順序効果に及ぼす知覚的構えの影響, </w:t>
      </w:r>
      <w:r>
        <w:rPr>
          <w:rFonts w:ascii="" w:hAnsi="" w:cs="" w:eastAsia=""/>
          <w:b w:val="false"/>
          <w:i w:val="true"/>
          <w:strike w:val="false"/>
          <w:color w:val="000000"/>
          <w:sz w:val="20"/>
          <w:u w:val="none"/>
        </w:rPr>
        <w:t xml:space="preserve">日本基礎心理学会第24回大会,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Jun-ichiro Kawahara, Tomohiro Nabeta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Area-specific attentional effect in the Delboeuf illusion,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670-685,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直子,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子ども時代のmaltreatmentと自傷行為および攻撃行動の関連 : 媒介要因としてのアレキシサイミア傾向の検討,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61-71,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重病の体験後，社会復帰をめざす患者への心理的援助 -闘病の記述モデルにおけるナラティブを通して-,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41-60,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基準図形がDelboeuf錯視に及ぼす効果, --- マグニチュード推定法による検討 ---,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誠一, 佐藤 寛,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自己注目と抑うつおよび不安との関連,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中村 光, 植田 健太, 坂野 雄二 : </w:t>
      </w:r>
      <w:r>
        <w:rPr>
          <w:rFonts w:ascii="" w:hAnsi="" w:cs="" w:eastAsia=""/>
          <w:b w:val="false"/>
          <w:i w:val="false"/>
          <w:strike w:val="false"/>
          <w:color w:val="000000"/>
          <w:sz w:val="20"/>
          <w:u w:val="none"/>
        </w:rPr>
        <w:t xml:space="preserve">ひきこもり状態にある人の問題行動が活動範囲に与える影響,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865-873,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Long-range effects in brightness induction: An absolute judgment approch, </w:t>
      </w:r>
      <w:r>
        <w:rPr>
          <w:rFonts w:ascii="" w:hAnsi="" w:cs="" w:eastAsia=""/>
          <w:b w:val="false"/>
          <w:i w:val="true"/>
          <w:strike w:val="false"/>
          <w:color w:val="000000"/>
          <w:sz w:val="20"/>
          <w:u w:val="single"/>
        </w:rPr>
        <w:t>Gestalt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直子,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障害児・者きょうだいのメンタルヘルス,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81-96,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69-71,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かおり,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児童期の描画能力の発達,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浅田 みちる,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ひきこもり状態の青年に対する親のかかわり方に関する研究 : 母親への半構造化面接の分析,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125-143,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N Kondo, H Miyazawa, Y Kiyota, Y Kitabata, Y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Kurosawa : </w:t>
      </w:r>
      <w:r>
        <w:rPr>
          <w:rFonts w:ascii="" w:hAnsi="" w:cs="" w:eastAsia=""/>
          <w:b w:val="false"/>
          <w:i w:val="false"/>
          <w:strike w:val="false"/>
          <w:color w:val="000000"/>
          <w:sz w:val="20"/>
          <w:u w:val="none"/>
        </w:rPr>
        <w:t xml:space="preserve">The psychiatric background of Adolescent social withdrawal in Japan, </w:t>
      </w:r>
      <w:r>
        <w:rPr>
          <w:rFonts w:ascii="" w:hAnsi="" w:cs="" w:eastAsia=""/>
          <w:b w:val="false"/>
          <w:i w:val="true"/>
          <w:strike w:val="false"/>
          <w:color w:val="000000"/>
          <w:sz w:val="20"/>
          <w:u w:val="none"/>
        </w:rPr>
        <w:t xml:space="preserve">10st International Congress of Behavioral Medicine, </w:t>
      </w:r>
      <w:r>
        <w:rPr>
          <w:rFonts w:ascii="" w:hAnsi="" w:cs="" w:eastAsia=""/>
          <w:b w:val="false"/>
          <w:i w:val="false"/>
          <w:strike w:val="false"/>
          <w:color w:val="000000"/>
          <w:sz w:val="20"/>
          <w:u w:val="none"/>
        </w:rPr>
        <w:t>118, 2008.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悠記,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直径の長さ推定がデルブーフ錯視と判断順序効果に及ぼす影響,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龍三,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抑うつ傾向者における後悔および最大化傾向,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438-439,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ひきこもり状態にある人の相談機関に対するニーズと来談行動の関連,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352-353,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祥子, 小山 秀之,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大学生におけるうつ病イメージの変化について うつ病のビデオ教材を用いて,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332-333,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ひきこもり状態にある人の家族の支援へのニーズと利用状況, </w:t>
      </w:r>
      <w:r>
        <w:rPr>
          <w:rFonts w:ascii="" w:hAnsi="" w:cs="" w:eastAsia=""/>
          <w:b w:val="false"/>
          <w:i w:val="true"/>
          <w:strike w:val="false"/>
          <w:color w:val="000000"/>
          <w:sz w:val="20"/>
          <w:u w:val="none"/>
        </w:rPr>
        <w:t xml:space="preserve">日本コミュニティ心理学会第11回大会発表論文集, </w:t>
      </w:r>
      <w:r>
        <w:rPr>
          <w:rFonts w:ascii="" w:hAnsi="" w:cs="" w:eastAsia=""/>
          <w:b w:val="false"/>
          <w:i w:val="false"/>
          <w:strike w:val="false"/>
          <w:color w:val="000000"/>
          <w:sz w:val="20"/>
          <w:u w:val="none"/>
        </w:rPr>
        <w:t>60-61,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none"/>
        </w:rPr>
        <w:t xml:space="preserve">日本発達心理学会第19回大会, </w:t>
      </w:r>
      <w:r>
        <w:rPr>
          <w:rFonts w:ascii="" w:hAnsi="" w:cs="" w:eastAsia=""/>
          <w:b w:val="false"/>
          <w:i w:val="false"/>
          <w:strike w:val="false"/>
          <w:color w:val="000000"/>
          <w:sz w:val="20"/>
          <w:u w:val="none"/>
        </w:rPr>
        <w:t>593,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 </w:t>
      </w:r>
      <w:r>
        <w:rPr>
          <w:rFonts w:ascii="" w:hAnsi="" w:cs="" w:eastAsia=""/>
          <w:b w:val="false"/>
          <w:i w:val="false"/>
          <w:strike w:val="false"/>
          <w:color w:val="000000"/>
          <w:sz w:val="20"/>
          <w:u w:val="none"/>
        </w:rPr>
        <w:t xml:space="preserve">「引きこもり」の実態に関する調査報告書⑤:全国引きこもりKHJ親の会における実態,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w:t>
      </w:r>
      <w:r>
        <w:rPr>
          <w:rFonts w:ascii="" w:hAnsi="" w:cs="" w:eastAsia=""/>
          <w:b w:val="false"/>
          <w:i w:val="true"/>
          <w:strike w:val="false"/>
          <w:color w:val="000000"/>
          <w:sz w:val="20"/>
          <w:u w:val="none"/>
        </w:rPr>
        <w:t xml:space="preserve">「思春期のひきこもりをもたらす精神科疾患の実態把握と精神医学的治療・援助システムの構築に関する研究(主任研究者 齋藤万比古)平成19年度総括・分担研究報告書, </w:t>
      </w:r>
      <w:r>
        <w:rPr>
          <w:rFonts w:ascii="" w:hAnsi="" w:cs="" w:eastAsia=""/>
          <w:b w:val="false"/>
          <w:i w:val="false"/>
          <w:strike w:val="false"/>
          <w:color w:val="000000"/>
          <w:sz w:val="20"/>
          <w:u w:val="none"/>
        </w:rPr>
        <w:t>49-63,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明るさ錯視における興奮と複合的抑制, 風間書房,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内山喜久雄・坂野雄二(編) 認知行動療法の技法と臨床, --- 第3部 第19章 ひきこもり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石川 信一, 新村 順子, 田上 美千佳 : </w:t>
      </w:r>
      <w:r>
        <w:rPr>
          <w:rFonts w:ascii="" w:hAnsi="" w:cs="" w:eastAsia=""/>
          <w:b w:val="false"/>
          <w:i w:val="false"/>
          <w:strike w:val="false"/>
          <w:color w:val="000000"/>
          <w:sz w:val="20"/>
          <w:u w:val="none"/>
        </w:rPr>
        <w:t xml:space="preserve">地域精神保健・児童福祉領域におけるひきこもりケースへの訪問支援,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536-545,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 egocentrism-sociocentrism and autism-spectrum quotient in Japanese people, </w:t>
      </w:r>
      <w:r>
        <w:rPr>
          <w:rFonts w:ascii="" w:hAnsi="" w:cs="" w:eastAsia=""/>
          <w:b w:val="false"/>
          <w:i w:val="true"/>
          <w:strike w:val="false"/>
          <w:color w:val="000000"/>
          <w:sz w:val="20"/>
          <w:u w:val="none"/>
        </w:rPr>
        <w:t xml:space="preserve">Contemporary issues of brain,communication and education in psychology:The science of mind, </w:t>
      </w:r>
      <w:r>
        <w:rPr>
          <w:rFonts w:ascii="" w:hAnsi="" w:cs="" w:eastAsia=""/>
          <w:b w:val="false"/>
          <w:i w:val="false"/>
          <w:strike w:val="false"/>
          <w:color w:val="000000"/>
          <w:sz w:val="20"/>
          <w:u w:val="none"/>
        </w:rPr>
        <w:t>237-245,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大輔,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鈴木 伸一 : </w:t>
      </w:r>
      <w:r>
        <w:rPr>
          <w:rFonts w:ascii="" w:hAnsi="" w:cs="" w:eastAsia=""/>
          <w:b w:val="false"/>
          <w:i w:val="false"/>
          <w:strike w:val="false"/>
          <w:color w:val="000000"/>
          <w:sz w:val="20"/>
          <w:u w:val="none"/>
        </w:rPr>
        <w:t xml:space="preserve">トラウマの開示が心身の健康に及ぼす影響 : 構造化開示群, 自由開示群, 統制群の比較(原著),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隆子,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保育現場におけるカウンセリングマインドを活かした養育者支援,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63-82,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児童の学習能力と支援,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地域若者サポートステーション利用者が抱える就職不安が精神的健康に与える影響 大学生との比較から,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488-489,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大学生における援助要請行動の意思決定過程が友人への相談に与える影響,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456-457,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大学生におけるユーモアのストレス緩和効果,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426-427,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来談に対する利益・コスト認知が来談行動に与える影響 ひきこもり状態にある人を対象とした質問紙調査による検討,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234-235,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俊介, 野添 健太, 高橋 亜依,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喫煙動機における習慣因子がストレス状況下での喫煙欲求に及ぼす影響,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228-229,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児童の養育者の子育て不安, </w:t>
      </w:r>
      <w:r>
        <w:rPr>
          <w:rFonts w:ascii="" w:hAnsi="" w:cs="" w:eastAsia=""/>
          <w:b w:val="false"/>
          <w:i w:val="true"/>
          <w:strike w:val="false"/>
          <w:color w:val="000000"/>
          <w:sz w:val="20"/>
          <w:u w:val="none"/>
        </w:rPr>
        <w:t xml:space="preserve">日本発達心理学会第20回大会, </w:t>
      </w:r>
      <w:r>
        <w:rPr>
          <w:rFonts w:ascii="" w:hAnsi="" w:cs="" w:eastAsia=""/>
          <w:b w:val="false"/>
          <w:i w:val="false"/>
          <w:strike w:val="false"/>
          <w:color w:val="000000"/>
          <w:sz w:val="20"/>
          <w:u w:val="none"/>
        </w:rPr>
        <w:t>486,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木下 龍三, 久保 祥子, 若松 清江 : </w:t>
      </w:r>
      <w:r>
        <w:rPr>
          <w:rFonts w:ascii="" w:hAnsi="" w:cs="" w:eastAsia=""/>
          <w:b w:val="false"/>
          <w:i w:val="false"/>
          <w:strike w:val="false"/>
          <w:color w:val="000000"/>
          <w:sz w:val="20"/>
          <w:u w:val="none"/>
        </w:rPr>
        <w:t xml:space="preserve">「引きこもり」の実態に関する調査報告書⑥:全国引きこもりKHJ親の会における実態,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「思春期のひきこもりをもたらす精神科疾患の実態把握と精神医学的治療・援助システムの構築に関する研究(主任研究者 齋藤万比古), </w:t>
      </w:r>
      <w:r>
        <w:rPr>
          <w:rFonts w:ascii="" w:hAnsi="" w:cs="" w:eastAsia=""/>
          <w:b w:val="false"/>
          <w:i w:val="true"/>
          <w:strike w:val="false"/>
          <w:color w:val="000000"/>
          <w:sz w:val="20"/>
          <w:u w:val="none"/>
        </w:rPr>
        <w:t xml:space="preserve">平成20年度総括・分担研究報告書, </w:t>
      </w:r>
      <w:r>
        <w:rPr>
          <w:rFonts w:ascii="" w:hAnsi="" w:cs="" w:eastAsia=""/>
          <w:b w:val="false"/>
          <w:i w:val="false"/>
          <w:strike w:val="false"/>
          <w:color w:val="000000"/>
          <w:sz w:val="20"/>
          <w:u w:val="none"/>
        </w:rPr>
        <w:t>63-78,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109-128,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27-46,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59-70,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71-86,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10"/>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113-121,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87-103,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11-29,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73-85,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Kawasaki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31-48,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440-441,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448-449,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266-267,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428-429,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280-281,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282-283,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789,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e35330,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889-898,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1265-1272,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29-36,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65-74,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59-65,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77-82,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13-22,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71,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61-78,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79-98,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54,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89-96,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86-93,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67-87,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65-71,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70-78,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38,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148-149,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788-796,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E11890-E11891,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23-28,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2055102919840619, 2019.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103409, 2019.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1983-1991,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e0220414,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217-234,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22-28,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129-137,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6-9,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2055-2073,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21"/>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57-62,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11-21,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23-24,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高木 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若島 孔文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104711, 2021.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113932, 2021.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964-975,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106719, 2021.</w:t>
      </w:r>
    </w:p>
    <w:p>
      <w:pPr>
        <w:numPr>
          <w:numId w:val="22"/>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1598-1616,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5932-5950,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e12298,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users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107099, 2022.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9-16,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50-56,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599-618,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23"/>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e12142,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92-103,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41-44,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107-112,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29-41,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