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5"/>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浩和,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Oncology Emergency 過粘稠症候群, メディカルビュー社,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高カルシウム血症, 医薬ジャーナル社,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矢田 健一郎, 神野 雅, 原田 武志, 藤井 志朗, 三木 浩和, 中野 綾子, 賀川 久美子, 竹内 恭子, 尾崎 修治,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ボルテゾミブ療法後に播種性接合菌症を合併した多発性骨髄腫,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690-695,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3969-3974,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Ozaki, Takeshi Harada, Shiro Fujii, Shingen Nakamura, Hirokazu Miki, Ayako Nakano, Kumiko Kagawa, Kyoko Takeuchi,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Transient inflammatory reaction during lenalidomide plus reduced-dose dexamethasone therapy in two patients with relapsed multiple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257-259,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599-605,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700-708,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原田 武志 : </w:t>
      </w:r>
      <w:r>
        <w:rPr>
          <w:rFonts w:ascii="" w:hAnsi="" w:cs="" w:eastAsia=""/>
          <w:b w:val="false"/>
          <w:i w:val="false"/>
          <w:strike w:val="false"/>
          <w:color w:val="000000"/>
          <w:sz w:val="20"/>
          <w:u w:val="none"/>
        </w:rPr>
        <w:t xml:space="preserve">多発性骨髄腫 内科疾患の診断基準・病型分類・重症度,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MGUS 内科疾患の診断基準・病型分類・重症度,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1017-1022,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井村臨床研究奨励賞受賞記念論文 新規動脈硬化抑制因子としてのヘパリンコファクター2の臨床的意義および分子生物学的解析,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1679-1684,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attenuates vascular remodeling in humans and mice.,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1518-1523,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骨髄腫骨髄微小環境のマクロファージは多発性骨髄腫の治療抵抗性と関連する,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364-368,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現在開発中の多発性骨髄腫に対する治療薬,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血液疾患における分子標的療法 ドラッグラグ解消に向けて,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266-267,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サイトカインと骨髄腫骨病変,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26-32,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Visual View 目でみるメカニズム, </w:t>
      </w:r>
      <w:r>
        <w:rPr>
          <w:rFonts w:ascii="" w:hAnsi="" w:cs="" w:eastAsia=""/>
          <w:b w:val="false"/>
          <w:i w:val="true"/>
          <w:strike w:val="false"/>
          <w:color w:val="000000"/>
          <w:sz w:val="20"/>
          <w:u w:val="none"/>
        </w:rPr>
        <w:t xml:space="preserve">Trands in Hematological Malignancies,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遺伝子改変動物から学ぶ血栓症(第28回) ヘパリンコファクターII欠損マウスにおける心血管リモデリング解析, </w:t>
      </w:r>
      <w:r>
        <w:rPr>
          <w:rFonts w:ascii="" w:hAnsi="" w:cs="" w:eastAsia=""/>
          <w:b w:val="false"/>
          <w:i w:val="true"/>
          <w:strike w:val="false"/>
          <w:color w:val="000000"/>
          <w:sz w:val="20"/>
          <w:u w:val="single"/>
        </w:rPr>
        <w:t>血栓と循環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【メタボリックシンドロームと多臓器障害】 メタボリックシンドロームを司るもの,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162-163,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骨病変に対する薬物療法と患者予後の改善効果,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多発性骨髄腫の骨病変のマネージメント, </w:t>
      </w:r>
      <w:r>
        <w:rPr>
          <w:rFonts w:ascii="" w:hAnsi="" w:cs="" w:eastAsia=""/>
          <w:b w:val="false"/>
          <w:i w:val="true"/>
          <w:strike w:val="false"/>
          <w:color w:val="000000"/>
          <w:sz w:val="20"/>
          <w:u w:val="none"/>
        </w:rPr>
        <w:t xml:space="preserve">日本骨髄腫研究会雑誌,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多発性骨髄腫Update—診療の進歩と新規治療の展望 多発性骨髄腫の骨病変,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324-331,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94-97,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135-139,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455-460,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microenvironment enhances myeloma growth but triggers anti-tumor and anti-resorptive activity of reveromycin A, </w:t>
      </w:r>
      <w:r>
        <w:rPr>
          <w:rFonts w:ascii="" w:hAnsi="" w:cs="" w:eastAsia=""/>
          <w:b w:val="false"/>
          <w:i w:val="true"/>
          <w:strike w:val="false"/>
          <w:color w:val="000000"/>
          <w:sz w:val="20"/>
          <w:u w:val="none"/>
        </w:rPr>
        <w:t xml:space="preserve">European Congress on Osteoporosis &amp; Osteoarthritis ECCEO11-IOF,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S153,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心血管ストレスに対するアンドロゲン受容体系の役割, </w:t>
      </w:r>
      <w:r>
        <w:rPr>
          <w:rFonts w:ascii="" w:hAnsi="" w:cs="" w:eastAsia=""/>
          <w:b w:val="false"/>
          <w:i w:val="true"/>
          <w:strike w:val="false"/>
          <w:color w:val="000000"/>
          <w:sz w:val="20"/>
          <w:u w:val="none"/>
        </w:rPr>
        <w:t xml:space="preserve">第1回テストステロン研究会,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アンチエイジング検診とFMD, </w:t>
      </w:r>
      <w:r>
        <w:rPr>
          <w:rFonts w:ascii="" w:hAnsi="" w:cs="" w:eastAsia=""/>
          <w:b w:val="false"/>
          <w:i w:val="true"/>
          <w:strike w:val="false"/>
          <w:color w:val="000000"/>
          <w:sz w:val="20"/>
          <w:u w:val="none"/>
        </w:rPr>
        <w:t xml:space="preserve">血管不全研究会・第8回学術集会,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多発性骨髄腫における骨破壊機構とその治療, 中外医学社,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Guest editorial: understanding the pathogenesis and the evolving treatment paradigm for multiple myeloma in the era of novel agents.,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307-309,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the interplay between myeloma cells and the bone marrow microenvironment in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Yawara Kawano, Shikiko Ueno,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Yoshitaka Kikukawa, Hiromichi Yuki, Kenichi Iyama, Yutaka Okuno,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Hata : </w:t>
      </w:r>
      <w:r>
        <w:rPr>
          <w:rFonts w:ascii="" w:hAnsi="" w:cs="" w:eastAsia=""/>
          <w:b w:val="false"/>
          <w:i w:val="false"/>
          <w:strike w:val="false"/>
          <w:color w:val="000000"/>
          <w:sz w:val="20"/>
          <w:u w:val="none"/>
        </w:rPr>
        <w:t xml:space="preserve">TRAIL produced from multiple myeloma cells is associated with osteolytic markers.,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2012.</w:t>
      </w:r>
    </w:p>
    <w:p>
      <w:pPr>
        <w:numPr>
          <w:numId w:val="7"/>
        </w:numPr>
        <w:autoSpaceDE w:val="off"/>
        <w:autoSpaceDN w:val="off"/>
        <w:spacing w:line="-240" w:lineRule="auto"/>
        <w:ind w:left="30"/>
      </w:pPr>
      <w:r>
        <w:rPr>
          <w:rFonts w:ascii="" w:hAnsi="" w:cs="" w:eastAsia=""/>
          <w:b w:val="true"/>
          <w:i w:val="false"/>
          <w:strike w:val="false"/>
          <w:color w:val="000000"/>
          <w:sz w:val="20"/>
          <w:u w:val="none"/>
        </w:rPr>
        <w:t>Ayako Nakano, Hirokazu Miki, Shingen Nakamura, Takeshi Harada, Asuka Oda, Hiroe Amou, Shiro Fujii, Kumiko Kagawa, Kyoko Takeuchi, Shuji Ozaki,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hexokinaseII in myeloma cells: targeting myeloma cells with 3-bromopyruvate.,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2012.</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2012.</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 Ma : </w:t>
      </w:r>
      <w:r>
        <w:rPr>
          <w:rFonts w:ascii="" w:hAnsi="" w:cs="" w:eastAsia=""/>
          <w:b w:val="false"/>
          <w:i w:val="false"/>
          <w:strike w:val="false"/>
          <w:color w:val="000000"/>
          <w:sz w:val="20"/>
          <w:u w:val="none"/>
        </w:rPr>
        <w:t xml:space="preserve">Interactions between CKD and MetS and the Development of CVD.,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878065, 2011.</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101-106,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(特集 続発性骨粗鬆症UPDATE : 内分泌疾患との関連),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417-422,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662-666,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腎障害を来す全身性疾患—最近の進歩 Ⅲパラプロテイン血症1．多発性骨髄腫, </w:t>
      </w:r>
      <w:r>
        <w:rPr>
          <w:rFonts w:ascii="" w:hAnsi="" w:cs="" w:eastAsia=""/>
          <w:b w:val="false"/>
          <w:i w:val="true"/>
          <w:strike w:val="false"/>
          <w:color w:val="000000"/>
          <w:sz w:val="20"/>
          <w:u w:val="none"/>
        </w:rPr>
        <w:t xml:space="preserve">内科学会雑誌,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1274-1281,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1175-1180,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多発性骨髄腫の骨病変とRANKLシグナル,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RANKLと乳癌, </w:t>
      </w:r>
      <w:r>
        <w:rPr>
          <w:rFonts w:ascii="" w:hAnsi="" w:cs="" w:eastAsia=""/>
          <w:b w:val="false"/>
          <w:i w:val="true"/>
          <w:strike w:val="false"/>
          <w:color w:val="000000"/>
          <w:sz w:val="20"/>
          <w:u w:val="none"/>
        </w:rPr>
        <w:t xml:space="preserve">Cancer Board乳癌,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71-74,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患者背景を踏まえた骨髄腫の治療戦略, </w:t>
      </w:r>
      <w:r>
        <w:rPr>
          <w:rFonts w:ascii="" w:hAnsi="" w:cs="" w:eastAsia=""/>
          <w:b w:val="false"/>
          <w:i w:val="true"/>
          <w:strike w:val="false"/>
          <w:color w:val="000000"/>
          <w:sz w:val="20"/>
          <w:u w:val="none"/>
        </w:rPr>
        <w:t xml:space="preserve">Myeloma &amp; Lymphoma,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14-17,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1661-1667,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103-110,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243-249,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Aggravates Myeloma Growth And Drug Resistance But Triggers Anti-myeloma Activity Of Reveromycin A, A Novel Anti-resorptive Agent, </w:t>
      </w:r>
      <w:r>
        <w:rPr>
          <w:rFonts w:ascii="" w:hAnsi="" w:cs="" w:eastAsia=""/>
          <w:b w:val="false"/>
          <w:i w:val="true"/>
          <w:strike w:val="false"/>
          <w:color w:val="000000"/>
          <w:sz w:val="20"/>
          <w:u w:val="none"/>
        </w:rPr>
        <w:t xml:space="preserve">11th International Meeting on Cancer Induced Bone Disease,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ABC transporters to restore drug sensitivity in myeloma cells by inhibition of hexokinase II, </w:t>
      </w:r>
      <w:r>
        <w:rPr>
          <w:rFonts w:ascii="" w:hAnsi="" w:cs="" w:eastAsia=""/>
          <w:b w:val="false"/>
          <w:i w:val="true"/>
          <w:strike w:val="false"/>
          <w:color w:val="000000"/>
          <w:sz w:val="20"/>
          <w:u w:val="none"/>
        </w:rPr>
        <w:t xml:space="preserve">53th Annual Meeting of the American Society of Hematology,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テストステロン医学の最前線 アンドロゲン受容体を介した心血管ストレス防御機構, </w:t>
      </w:r>
      <w:r>
        <w:rPr>
          <w:rFonts w:ascii="" w:hAnsi="" w:cs="" w:eastAsia=""/>
          <w:b w:val="false"/>
          <w:i w:val="true"/>
          <w:strike w:val="false"/>
          <w:color w:val="000000"/>
          <w:sz w:val="20"/>
          <w:u w:val="none"/>
        </w:rPr>
        <w:t xml:space="preserve">第11回日本抗加齢医学会総会, </w:t>
      </w:r>
      <w:r>
        <w:rPr>
          <w:rFonts w:ascii="" w:hAnsi="" w:cs="" w:eastAsia=""/>
          <w:b w:val="false"/>
          <w:i w:val="false"/>
          <w:strike w:val="false"/>
          <w:color w:val="000000"/>
          <w:sz w:val="20"/>
          <w:u w:val="none"/>
        </w:rPr>
        <w:t>110,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アンドロゲン受容体を介した心血管ストレス防御機構, </w:t>
      </w:r>
      <w:r>
        <w:rPr>
          <w:rFonts w:ascii="" w:hAnsi="" w:cs="" w:eastAsia=""/>
          <w:b w:val="false"/>
          <w:i w:val="true"/>
          <w:strike w:val="false"/>
          <w:color w:val="000000"/>
          <w:sz w:val="20"/>
          <w:u w:val="none"/>
        </w:rPr>
        <w:t xml:space="preserve">第11回日本抗加齢医学会総会・分科会共催シンポジウム7「テストステロン医学の最前線」,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内科疾患としての骨粗鬆症に挑む, </w:t>
      </w:r>
      <w:r>
        <w:rPr>
          <w:rFonts w:ascii="" w:hAnsi="" w:cs="" w:eastAsia=""/>
          <w:b w:val="false"/>
          <w:i w:val="true"/>
          <w:strike w:val="false"/>
          <w:color w:val="000000"/>
          <w:sz w:val="20"/>
          <w:u w:val="none"/>
        </w:rPr>
        <w:t xml:space="preserve">徳島県健康寿命講座,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骨粗鬆症にならんために, </w:t>
      </w:r>
      <w:r>
        <w:rPr>
          <w:rFonts w:ascii="" w:hAnsi="" w:cs="" w:eastAsia=""/>
          <w:b w:val="false"/>
          <w:i w:val="true"/>
          <w:strike w:val="false"/>
          <w:color w:val="000000"/>
          <w:sz w:val="20"/>
          <w:u w:val="none"/>
        </w:rPr>
        <w:t xml:space="preserve">名西郡町民健康講座,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動脈石灰化の基礎と臨床, </w:t>
      </w:r>
      <w:r>
        <w:rPr>
          <w:rFonts w:ascii="" w:hAnsi="" w:cs="" w:eastAsia=""/>
          <w:b w:val="false"/>
          <w:i w:val="true"/>
          <w:strike w:val="false"/>
          <w:color w:val="000000"/>
          <w:sz w:val="20"/>
          <w:u w:val="none"/>
        </w:rPr>
        <w:t xml:space="preserve">川島病院病診連携の会,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吾川郡医師会学術講演会,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先端巨大症に対するサンドスタチン治療,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フェブリクの使用経験,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副甲状腺ホルモンの基礎と臨床, </w:t>
      </w:r>
      <w:r>
        <w:rPr>
          <w:rFonts w:ascii="" w:hAnsi="" w:cs="" w:eastAsia=""/>
          <w:b w:val="false"/>
          <w:i w:val="true"/>
          <w:strike w:val="false"/>
          <w:color w:val="000000"/>
          <w:sz w:val="20"/>
          <w:u w:val="none"/>
        </w:rPr>
        <w:t xml:space="preserve">旭化成ファーマ社内研修会,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内科疾患と骨粗鬆症, </w:t>
      </w:r>
      <w:r>
        <w:rPr>
          <w:rFonts w:ascii="" w:hAnsi="" w:cs="" w:eastAsia=""/>
          <w:b w:val="false"/>
          <w:i w:val="true"/>
          <w:strike w:val="false"/>
          <w:color w:val="000000"/>
          <w:sz w:val="20"/>
          <w:u w:val="none"/>
        </w:rPr>
        <w:t xml:space="preserve">実地医家のための骨粗鬆症を考える会,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 </w:t>
      </w:r>
      <w:r>
        <w:rPr>
          <w:rFonts w:ascii="" w:hAnsi="" w:cs="" w:eastAsia=""/>
          <w:b w:val="false"/>
          <w:i w:val="true"/>
          <w:strike w:val="false"/>
          <w:color w:val="000000"/>
          <w:sz w:val="20"/>
          <w:u w:val="none"/>
        </w:rPr>
        <w:t xml:space="preserve">アステラス製薬社内勉強会,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吾川郡医師学術講演会医,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2型糖尿病の発症およびその心腎血管障害の予測マーカーとしてのヘパリンコファクターIIの臨床的意義, </w:t>
      </w:r>
      <w:r>
        <w:rPr>
          <w:rFonts w:ascii="" w:hAnsi="" w:cs="" w:eastAsia=""/>
          <w:b w:val="false"/>
          <w:i w:val="true"/>
          <w:strike w:val="false"/>
          <w:color w:val="000000"/>
          <w:sz w:val="20"/>
          <w:u w:val="none"/>
        </w:rPr>
        <w:t xml:space="preserve">三井厚生記念財団第20回医学研究特別助成報告書,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骨代謝マーカー:検査値の見方と評価,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骨病変の評価(3)バイオマーカー,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M蛋白がもたらす注意すべき病態，検査値異常,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多発性骨髄腫の骨病変,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 1) 病態，症状 多発性骨髄腫の症候/合併症とその対策,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骨代謝マーカーの使い方,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骨病変のマネージメント,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骨病変に対する新規治療薬の開発動向,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Toshio Shigekiyo, Etsuko Sekimoto, Atsuhisa Shirakami, Hiroshi Yamaguchi,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Tokushima II: a new case of congenital dysfibrinogenemia with a methionine-310 to threonine substitution.,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395-397,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Hosen, Y Matsuoka, S Kishida, J Nakata, Y Mizutani, K Hasegawa, A Mugitani, H Ichihara, Y Aoyama, S Nishida, A Tsuboi, F Fujiki, N Tatsumi, H Nakajima, M Hino, T Kimura, K Yata,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 Oka, Y Oji, A Kumanogoh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Sugiyama : </w:t>
      </w:r>
      <w:r>
        <w:rPr>
          <w:rFonts w:ascii="" w:hAnsi="" w:cs="" w:eastAsia=""/>
          <w:b w:val="false"/>
          <w:i w:val="false"/>
          <w:strike w:val="false"/>
          <w:color w:val="000000"/>
          <w:sz w:val="20"/>
          <w:u w:val="none"/>
        </w:rPr>
        <w:t xml:space="preserve">CD138-negative clonogenic cells are plasma cells but not B cells in some multiple myeloma patients.,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2135-2141,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1077-1080,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Yamamoto, Tatsuya Yoshizawa, Toru Fukuda, Yuko Shirode-Fukuda, Taiyong Yu, Keisuke Sekine, Takashi Sato, Hirotaka Kawano,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Yuko Nakamichi, Tomoyuki Watanabe, Masayo Shindo, Kazuki Inoue, Erina Inoue, Naoya Tsuji, Maiko Hoshino, Gerard Karsenty, Daniel Metzger, Pierre Chambon,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Vitamin D receptor in osteoblasts is a negative regulator of bone mass control.,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1008-1020,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8"/>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544-550,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Muredach Reilly : </w:t>
      </w:r>
      <w:r>
        <w:rPr>
          <w:rFonts w:ascii="" w:hAnsi="" w:cs="" w:eastAsia=""/>
          <w:b w:val="false"/>
          <w:i w:val="false"/>
          <w:strike w:val="false"/>
          <w:color w:val="000000"/>
          <w:sz w:val="20"/>
          <w:u w:val="none"/>
        </w:rPr>
        <w:t xml:space="preserve">Inflammation and vascular remodeling.,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骨髄腫の分子病態 造血器腫瘍学—基礎と臨床の最新研究動向—,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577-583,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骨髄腫における骨破壊機構,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テリパラチド連日皮下注製剤の骨形成促進作用と使用法,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76-82,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副甲状腺機能低下症に対するPTH治療,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453-456,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171-178,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870-876,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骨免疫学—研究最前線 骨髄腫の骨破壊機序,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697-702,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多発性骨髄腫—現状と進歩 骨髄腫の骨病変:骨破壊機序と骨病変に対する標的療法,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1068-1073,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プロテアソーム阻害薬の薬理作用，副作用と適応疾患,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530-537,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1949-1953,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348-350,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腫瘍性疾患の分子標的薬 多発性骨髄腫 分子標的薬,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518-523,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多発性骨髄腫の骨病変に対する抗RANKL抗体denosumabの効果,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692-698,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1863-1870,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(特集 プライマリ・ケアとしての骨粗鬆症診療 : 骨折予防に向けた骨粗鬆症治療),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2066-2069,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プライマリ・ケアとしての骨粗鬆症診療 活性型ビタミンD3,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2066-2070,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258-260,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腫瘍とリン, --- 低リン血症と高リン血症 ---,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血液疾患と骨,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256-262,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Microenvironment for myeloma growth and drug resistance., </w:t>
      </w:r>
      <w:r>
        <w:rPr>
          <w:rFonts w:ascii="" w:hAnsi="" w:cs="" w:eastAsia=""/>
          <w:b w:val="false"/>
          <w:i w:val="true"/>
          <w:strike w:val="false"/>
          <w:color w:val="000000"/>
          <w:sz w:val="20"/>
          <w:u w:val="none"/>
        </w:rPr>
        <w:t xml:space="preserve">International Journal of Myeloma,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カテプシンK阻害薬による骨粗鬆症治療,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第3回テストステロン研究会・教育講演,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Topics in basic science applicable to the development of novel therapies, </w:t>
      </w:r>
      <w:r>
        <w:rPr>
          <w:rFonts w:ascii="" w:hAnsi="" w:cs="" w:eastAsia=""/>
          <w:b w:val="false"/>
          <w:i w:val="true"/>
          <w:strike w:val="false"/>
          <w:color w:val="000000"/>
          <w:sz w:val="20"/>
          <w:u w:val="none"/>
        </w:rPr>
        <w:t xml:space="preserve">第74回日本血液学会総会,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132-133,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間欠投与と持続投与による作用の違い,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90-95,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 1-34は低骨代謝回転型に効果が期待できるのでしょうか?,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256-259,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新居浜市医師学術講演会,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 テストステロン研究会,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阿波市臨床研究会,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伊予市医師会学術講演会,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ビスホスホネートの特性, </w:t>
      </w:r>
      <w:r>
        <w:rPr>
          <w:rFonts w:ascii="" w:hAnsi="" w:cs="" w:eastAsia=""/>
          <w:b w:val="false"/>
          <w:i w:val="true"/>
          <w:strike w:val="false"/>
          <w:color w:val="000000"/>
          <w:sz w:val="20"/>
          <w:u w:val="none"/>
        </w:rPr>
        <w:t xml:space="preserve">徳島県病院薬剤師会理事会研修会,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骨痛に対する対策，ビスホスホネートとデノスマブの使い分け,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骨髄腫に伴う骨病変の発症機序,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骨転移の増殖・進展のメカニズム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骨転移の骨病変形成のメカニズム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240-245,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24886-24897,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1503-1511,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 work for targeted therapy to the microenvironment of myeloma bone disease.,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729-735,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486-500, 2014.</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671-676,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609-612,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骨髄腫細胞と骨髄微小環境の相互作用を標的とした治療法の開発,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522-532,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多発性骨髄腫による骨形成の抑制とWntシグナル阻害因子,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867-875,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1013-1019,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696-698,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血液学から見た骨代謝,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1271-1277,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多発性骨髄腫の骨病変形成機序とその治療,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59-62,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ロモソズマブによる骨粗鬆症治療の可能性,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228-232,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pathophysiology of MBD and acquired genetic events: Bench work for the targeted therapy to the microenvironment of MBD, </w:t>
      </w:r>
      <w:r>
        <w:rPr>
          <w:rFonts w:ascii="" w:hAnsi="" w:cs="" w:eastAsia=""/>
          <w:b w:val="false"/>
          <w:i w:val="true"/>
          <w:strike w:val="false"/>
          <w:color w:val="000000"/>
          <w:sz w:val="20"/>
          <w:u w:val="none"/>
        </w:rPr>
        <w:t xml:space="preserve">The 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血管内皮機能から診たメタボリックシンドロームと糖尿病, </w:t>
      </w:r>
      <w:r>
        <w:rPr>
          <w:rFonts w:ascii="" w:hAnsi="" w:cs="" w:eastAsia=""/>
          <w:b w:val="false"/>
          <w:i w:val="true"/>
          <w:strike w:val="false"/>
          <w:color w:val="000000"/>
          <w:sz w:val="20"/>
          <w:u w:val="none"/>
        </w:rPr>
        <w:t xml:space="preserve">第13回日本抗加齢医学会総会 シンポジウム12,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骨髄腫骨病変と腫瘍免疫．シンポジウム5骨免疫と炎症性疾患,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 up of patients with cardiac AL amyloidosis at our institution, </w:t>
      </w:r>
      <w:r>
        <w:rPr>
          <w:rFonts w:ascii="" w:hAnsi="" w:cs="" w:eastAsia=""/>
          <w:b w:val="false"/>
          <w:i w:val="true"/>
          <w:strike w:val="false"/>
          <w:color w:val="000000"/>
          <w:sz w:val="20"/>
          <w:u w:val="none"/>
        </w:rPr>
        <w:t xml:space="preserve">The 75th Annual Meeting of the Japanese Society of Hematology(JSH2013),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同種造血幹細胞移植後にネフローゼ症候群を来した2症例, </w:t>
      </w:r>
      <w:r>
        <w:rPr>
          <w:rFonts w:ascii="" w:hAnsi="" w:cs="" w:eastAsia=""/>
          <w:b w:val="false"/>
          <w:i w:val="true"/>
          <w:strike w:val="false"/>
          <w:color w:val="000000"/>
          <w:sz w:val="20"/>
          <w:u w:val="none"/>
        </w:rPr>
        <w:t xml:space="preserve">第36回日本造血細胞移植学会総会,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骨粗鬆症治療MR研修,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 </w:t>
      </w:r>
      <w:r>
        <w:rPr>
          <w:rFonts w:ascii="" w:hAnsi="" w:cs="" w:eastAsia=""/>
          <w:b w:val="false"/>
          <w:i w:val="true"/>
          <w:strike w:val="false"/>
          <w:color w:val="000000"/>
          <w:sz w:val="20"/>
          <w:u w:val="none"/>
        </w:rPr>
        <w:t xml:space="preserve">ノバルティス ファーマ社内研修会,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糖尿病の病態と治療, </w:t>
      </w:r>
      <w:r>
        <w:rPr>
          <w:rFonts w:ascii="" w:hAnsi="" w:cs="" w:eastAsia=""/>
          <w:b w:val="false"/>
          <w:i w:val="true"/>
          <w:strike w:val="false"/>
          <w:color w:val="000000"/>
          <w:sz w:val="20"/>
          <w:u w:val="none"/>
        </w:rPr>
        <w:t xml:space="preserve">協和発酵キリン勉強会,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心血管システム恒常性維持におけるアンドロゲン受容体の意義, </w:t>
      </w:r>
      <w:r>
        <w:rPr>
          <w:rFonts w:ascii="" w:hAnsi="" w:cs="" w:eastAsia=""/>
          <w:b w:val="false"/>
          <w:i w:val="true"/>
          <w:strike w:val="false"/>
          <w:color w:val="000000"/>
          <w:sz w:val="20"/>
          <w:u w:val="none"/>
        </w:rPr>
        <w:t xml:space="preserve">新学術領域研究「性差構築の分子基盤」第5回領域会議招待講演,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愛媛県病院薬剤師会中予支部講演会,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骨粗鬆症のビスホスホネート治療, </w:t>
      </w:r>
      <w:r>
        <w:rPr>
          <w:rFonts w:ascii="" w:hAnsi="" w:cs="" w:eastAsia=""/>
          <w:b w:val="false"/>
          <w:i w:val="true"/>
          <w:strike w:val="false"/>
          <w:color w:val="000000"/>
          <w:sz w:val="20"/>
          <w:u w:val="none"/>
        </w:rPr>
        <w:t xml:space="preserve">Orthopedics Seminar,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甲状腺機能異常症,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甲状腺機能異常症, JOHNS 耳鼻咽喉科薬物療法, JOHNS 耳鼻咽喉科薬物療法,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骨粗鬆症の薬物療法，活性型ビタミンD3薬,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Javier José Fuster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Adiponectin attenuates abdominal aortic aneurysm formation in hyperlipidemic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Kikuchi, Kazuto Nakamura, Susan MacLauchlan, Thi-Minh Doan Ngo, Ippei Shimizu, Javier Jose Fuster, Yasufumi Katanasaka,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Yan Qiu, P Terry Yamaguchi, Tadashi Matsushita, Toyoaki Murohara, Noyan Gokce, O David Bates, M Naomi Hamburg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An antiangiogenic isoform of VEGF-A contributes to impaired vascularization in peripheral artery disease.,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1464-1471,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内分泌疾患とは, --- 歯科医師のための医学ハンドブック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1568-1570,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1571-1573,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69-76,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883-890,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Wntシグナルによる骨形成の制御とスクレロスチン,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35-44,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25-32,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不動(長期臥床，麻痺)に伴う骨粗鬆症,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75-80,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1785-1791,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1774-1779,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1774,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画像で副甲状腺を確認できない原発性副甲状腺機能亢進症の治療方針は?, </w:t>
      </w:r>
      <w:r>
        <w:rPr>
          <w:rFonts w:ascii="" w:hAnsi="" w:cs="" w:eastAsia=""/>
          <w:b w:val="false"/>
          <w:i w:val="true"/>
          <w:strike w:val="false"/>
          <w:color w:val="000000"/>
          <w:sz w:val="20"/>
          <w:u w:val="none"/>
        </w:rPr>
        <w:t xml:space="preserve">内分泌疾患CLINICASL QUESTION 100,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76-7,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true"/>
          <w:strike w:val="false"/>
          <w:color w:val="000000"/>
          <w:sz w:val="20"/>
          <w:u w:val="none"/>
        </w:rPr>
        <w:t xml:space="preserve">内分泌代謝疾患Clinical Question100, </w:t>
      </w:r>
      <w:r>
        <w:rPr>
          <w:rFonts w:ascii="" w:hAnsi="" w:cs="" w:eastAsia=""/>
          <w:b w:val="false"/>
          <w:i w:val="false"/>
          <w:strike w:val="false"/>
          <w:color w:val="000000"/>
          <w:sz w:val="20"/>
          <w:u w:val="none"/>
        </w:rPr>
        <w:t>76-77,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305-313,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骨吸収抑制薬とビタミンD 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433-438,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骨吸収抑制薬と活性型ビタミンDの併用療法,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111-117,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Fuster Javier José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Walsh Kenneth : </w:t>
      </w:r>
      <w:r>
        <w:rPr>
          <w:rFonts w:ascii="" w:hAnsi="" w:cs="" w:eastAsia=""/>
          <w:b w:val="false"/>
          <w:i w:val="false"/>
          <w:strike w:val="false"/>
          <w:color w:val="000000"/>
          <w:sz w:val="20"/>
          <w:u w:val="none"/>
        </w:rPr>
        <w:t xml:space="preserve">Adiponectin protects against angiotensin II-induced abdominal aortic aneurysm formation in mice., </w:t>
      </w:r>
      <w:r>
        <w:rPr>
          <w:rFonts w:ascii="" w:hAnsi="" w:cs="" w:eastAsia=""/>
          <w:b w:val="false"/>
          <w:i w:val="true"/>
          <w:strike w:val="false"/>
          <w:color w:val="000000"/>
          <w:sz w:val="20"/>
          <w:u w:val="none"/>
        </w:rPr>
        <w:t xml:space="preserve">American Heart Association,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none"/>
        </w:rPr>
        <w:t xml:space="preserve">第46回 日本動脈硬化学会,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研究留学が私にもたらしてくれたもの,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アディポネクチンは大動脈壁の炎症を抑制して腹部大動脈瘤の発生を抑制する, </w:t>
      </w:r>
      <w:r>
        <w:rPr>
          <w:rFonts w:ascii="" w:hAnsi="" w:cs="" w:eastAsia=""/>
          <w:b w:val="false"/>
          <w:i w:val="true"/>
          <w:strike w:val="false"/>
          <w:color w:val="000000"/>
          <w:sz w:val="20"/>
          <w:u w:val="none"/>
        </w:rPr>
        <w:t xml:space="preserve">第35回 日本肥満学会,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 副甲状腺リン代謝ABC ---,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骨粗鬆症治療における最近の話題, </w:t>
      </w:r>
      <w:r>
        <w:rPr>
          <w:rFonts w:ascii="" w:hAnsi="" w:cs="" w:eastAsia=""/>
          <w:b w:val="false"/>
          <w:i w:val="true"/>
          <w:strike w:val="false"/>
          <w:color w:val="000000"/>
          <w:sz w:val="20"/>
          <w:u w:val="none"/>
        </w:rPr>
        <w:t xml:space="preserve">骨粗鬆症治療Web講演会,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乳癌の支持療法におけるデノスマブ製剤の位置づけ, </w:t>
      </w:r>
      <w:r>
        <w:rPr>
          <w:rFonts w:ascii="" w:hAnsi="" w:cs="" w:eastAsia=""/>
          <w:b w:val="false"/>
          <w:i w:val="true"/>
          <w:strike w:val="false"/>
          <w:color w:val="000000"/>
          <w:sz w:val="20"/>
          <w:u w:val="none"/>
        </w:rPr>
        <w:t xml:space="preserve">第5回東名古屋乳癌化学療法研究会,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羊土社,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多発性骨髄腫．骨ペディア 骨疾患・骨代謝キーワード辞典, 羊土社,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2型糖尿病と骨折リスク,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話題 多発性骨髄腫のPim-2キナーゼの意義, 化学評論社,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多発性骨髄腫．Principle and Practice 血液・造血器・リンパ系, 千葉滋集,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多発性骨髄腫における骨病変の発症機構．ブラッシュアップ多発性骨髄腫, 中外医学社,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もっと知って欲しい多発性骨髄腫のこと 2015年版, 監修 キャンサーネットジャパン制作,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三木 浩和, 中村 信元 : </w:t>
      </w:r>
      <w:r>
        <w:rPr>
          <w:rFonts w:ascii="" w:hAnsi="" w:cs="" w:eastAsia=""/>
          <w:b w:val="false"/>
          <w:i w:val="false"/>
          <w:strike w:val="false"/>
          <w:color w:val="000000"/>
          <w:sz w:val="20"/>
          <w:u w:val="none"/>
        </w:rPr>
        <w:t>臨床血液学—最新情報と今後の展望 2016年版, 臨床血液,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 最新医学社,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「臨床血液学—最新情報と今後の展望 2016年版」 多発性骨髄腫, 臨床血液,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e0128662,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126-129,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811-816,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1980-1993,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185, 2015.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2型糖尿病と骨折リスク, </w:t>
      </w:r>
      <w:r>
        <w:rPr>
          <w:rFonts w:ascii="" w:hAnsi="" w:cs="" w:eastAsia=""/>
          <w:b w:val="false"/>
          <w:i w:val="true"/>
          <w:strike w:val="false"/>
          <w:color w:val="000000"/>
          <w:sz w:val="20"/>
          <w:u w:val="none"/>
        </w:rPr>
        <w:t xml:space="preserve">ファーマナビゲーター 糖尿病と骨代謝編,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96-105,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カルシウム感知受容体の新しい展開,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 </w:t>
      </w:r>
      <w:r>
        <w:rPr>
          <w:rFonts w:ascii="" w:hAnsi="" w:cs="" w:eastAsia=""/>
          <w:b w:val="false"/>
          <w:i w:val="true"/>
          <w:strike w:val="false"/>
          <w:color w:val="000000"/>
          <w:sz w:val="20"/>
          <w:u w:val="none"/>
        </w:rPr>
        <w:t xml:space="preserve">骨粗しょう症 診断と治療のABC, </w:t>
      </w:r>
      <w:r>
        <w:rPr>
          <w:rFonts w:ascii="" w:hAnsi="" w:cs="" w:eastAsia=""/>
          <w:b w:val="false"/>
          <w:i w:val="false"/>
          <w:strike w:val="false"/>
          <w:color w:val="000000"/>
          <w:sz w:val="20"/>
          <w:u w:val="none"/>
        </w:rPr>
        <w:t>165-171,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FGF23関連低リン血症性疾患の疫学,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45-52,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true"/>
          <w:strike w:val="false"/>
          <w:color w:val="000000"/>
          <w:sz w:val="20"/>
          <w:u w:val="none"/>
        </w:rPr>
        <w:t xml:space="preserve">骨・臓器ネットワークとオステオサイト, </w:t>
      </w:r>
      <w:r>
        <w:rPr>
          <w:rFonts w:ascii="" w:hAnsi="" w:cs="" w:eastAsia=""/>
          <w:b w:val="false"/>
          <w:i w:val="false"/>
          <w:strike w:val="false"/>
          <w:color w:val="000000"/>
          <w:sz w:val="20"/>
          <w:u w:val="none"/>
        </w:rPr>
        <w:t>109-116,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true"/>
          <w:strike w:val="false"/>
          <w:color w:val="000000"/>
          <w:sz w:val="20"/>
          <w:u w:val="none"/>
        </w:rPr>
        <w:t xml:space="preserve">内科診断学第3版, </w:t>
      </w:r>
      <w:r>
        <w:rPr>
          <w:rFonts w:ascii="" w:hAnsi="" w:cs="" w:eastAsia=""/>
          <w:b w:val="false"/>
          <w:i w:val="false"/>
          <w:strike w:val="false"/>
          <w:color w:val="000000"/>
          <w:sz w:val="20"/>
          <w:u w:val="none"/>
        </w:rPr>
        <w:t>245-251,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257-265,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カテプシンK阻害薬による骨粗鬆症の治療,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代謝性骨疾患治療の新たな標的因子としてのRANKL,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内因性血清尿酸値およびフェブキソスタットによる頸動脈硬化への影響,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Walsh Kenneth : </w:t>
      </w:r>
      <w:r>
        <w:rPr>
          <w:rFonts w:ascii="" w:hAnsi="" w:cs="" w:eastAsia=""/>
          <w:b w:val="false"/>
          <w:i w:val="false"/>
          <w:strike w:val="false"/>
          <w:color w:val="000000"/>
          <w:sz w:val="20"/>
          <w:u w:val="none"/>
        </w:rPr>
        <w:t xml:space="preserve">Inslin-like peptide 6はアンジオテンシンII負荷による心筋線維化に関与する, </w:t>
      </w:r>
      <w:r>
        <w:rPr>
          <w:rFonts w:ascii="" w:hAnsi="" w:cs="" w:eastAsia=""/>
          <w:b w:val="false"/>
          <w:i w:val="true"/>
          <w:strike w:val="false"/>
          <w:color w:val="000000"/>
          <w:sz w:val="20"/>
          <w:u w:val="none"/>
        </w:rPr>
        <w:t xml:space="preserve">第38回 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w:t>
      </w:r>
      <w:r>
        <w:rPr>
          <w:rFonts w:ascii="" w:hAnsi="" w:cs="" w:eastAsia=""/>
          <w:b w:val="false"/>
          <w:i w:val="true"/>
          <w:strike w:val="false"/>
          <w:color w:val="000000"/>
          <w:sz w:val="20"/>
          <w:u w:val="none"/>
        </w:rPr>
        <w:t xml:space="preserve">徳島大学若手研究者学長賞,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心血管リスク管理からみた糖尿病治療と，最近の糖尿病関連疾患の話題, </w:t>
      </w:r>
      <w:r>
        <w:rPr>
          <w:rFonts w:ascii="" w:hAnsi="" w:cs="" w:eastAsia=""/>
          <w:b w:val="false"/>
          <w:i w:val="true"/>
          <w:strike w:val="false"/>
          <w:color w:val="000000"/>
          <w:sz w:val="20"/>
          <w:u w:val="none"/>
        </w:rPr>
        <w:t xml:space="preserve">第453回 徳島県中部臨床研究会,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ロモソズマブ:骨粗鬆症への効果発現のメカニズムについて教えてください,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活性型ビタミンD3製剤とカルシウム製剤の併用療法の功罪は?,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76-78,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尿路結石患者に対して活性型ビタミンD3製剤の投与は適切か?,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79-81,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テリパラチドと活性型ビタミンD3製剤併用の安全性と有効性は?,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82-83,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骨粗鬆症への効果発現のメカニズムについて教えてください,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139-140,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骨密度改善や骨折抑制に対する効果について教えてください,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基本投与法と場合別投与法について教えてください,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142-143,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投与中の留意点について教えてください,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デノスマブの安全性, </w:t>
      </w:r>
      <w:r>
        <w:rPr>
          <w:rFonts w:ascii="" w:hAnsi="" w:cs="" w:eastAsia=""/>
          <w:b w:val="false"/>
          <w:i w:val="true"/>
          <w:strike w:val="false"/>
          <w:color w:val="000000"/>
          <w:sz w:val="20"/>
          <w:u w:val="none"/>
        </w:rPr>
        <w:t xml:space="preserve">ファーマナビゲーターRANKL抗体編, </w:t>
      </w:r>
      <w:r>
        <w:rPr>
          <w:rFonts w:ascii="" w:hAnsi="" w:cs="" w:eastAsia=""/>
          <w:b w:val="false"/>
          <w:i w:val="false"/>
          <w:strike w:val="false"/>
          <w:color w:val="000000"/>
          <w:sz w:val="20"/>
          <w:u w:val="none"/>
        </w:rPr>
        <w:t>308-319,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選択枝の広がった骨粗鬆症治療,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1801-1807,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エルデカルシトールー骨形成あるいは骨吸収マーカーはどちらを測定すべきかー,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Calcilyticsの作用と適応,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低カリウム血症をどう鑑別診断するか,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Inslin-like peptide 6はアンジオテンシンII刺激による心筋線維化を抑制する, </w:t>
      </w:r>
      <w:r>
        <w:rPr>
          <w:rFonts w:ascii="" w:hAnsi="" w:cs="" w:eastAsia=""/>
          <w:b w:val="false"/>
          <w:i w:val="true"/>
          <w:strike w:val="false"/>
          <w:color w:val="000000"/>
          <w:sz w:val="20"/>
          <w:u w:val="none"/>
        </w:rPr>
        <w:t xml:space="preserve">第34回内分泌代謝学サマーセミナー,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糖尿病診療における心血管リスク管理と高齢者対応, </w:t>
      </w:r>
      <w:r>
        <w:rPr>
          <w:rFonts w:ascii="" w:hAnsi="" w:cs="" w:eastAsia=""/>
          <w:b w:val="false"/>
          <w:i w:val="true"/>
          <w:strike w:val="false"/>
          <w:color w:val="000000"/>
          <w:sz w:val="20"/>
          <w:u w:val="none"/>
        </w:rPr>
        <w:t xml:space="preserve">内分泌糖尿病研究会in高知,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アディポネクチンの腹部大動脈瘤抑制効果の検討, </w:t>
      </w:r>
      <w:r>
        <w:rPr>
          <w:rFonts w:ascii="" w:hAnsi="" w:cs="" w:eastAsia=""/>
          <w:b w:val="false"/>
          <w:i w:val="true"/>
          <w:strike w:val="false"/>
          <w:color w:val="000000"/>
          <w:sz w:val="20"/>
          <w:u w:val="none"/>
        </w:rPr>
        <w:t xml:space="preserve">Area Diabetes Forum DM Specialists in 中国・四国,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心血管病とメタボリックシンドロームにおけるアンドロゲン受容体機能, </w:t>
      </w:r>
      <w:r>
        <w:rPr>
          <w:rFonts w:ascii="" w:hAnsi="" w:cs="" w:eastAsia=""/>
          <w:b w:val="false"/>
          <w:i w:val="true"/>
          <w:strike w:val="false"/>
          <w:color w:val="000000"/>
          <w:sz w:val="20"/>
          <w:u w:val="none"/>
        </w:rPr>
        <w:t xml:space="preserve">阿波いちないフォーラム,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高齢者糖尿病における糖尿病治療とアドヒアランス,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当院でのニボルマブおよびイピリムマブ投与29例の内分泌異常の検討と有害事象対策,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2265-2272,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高齢化社会における糖尿病診療とその課題,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一次予防，二次予防，残余リスクに対する考え方ーFHの対応を踏まえてー, </w:t>
      </w:r>
      <w:r>
        <w:rPr>
          <w:rFonts w:ascii="" w:hAnsi="" w:cs="" w:eastAsia=""/>
          <w:b w:val="false"/>
          <w:i w:val="true"/>
          <w:strike w:val="false"/>
          <w:color w:val="000000"/>
          <w:sz w:val="20"/>
          <w:u w:val="none"/>
        </w:rPr>
        <w:t xml:space="preserve">心血管イベント予防のための脂質マネジメントセミナー,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内分泌有害事象を見逃さないために, </w:t>
      </w:r>
      <w:r>
        <w:rPr>
          <w:rFonts w:ascii="" w:hAnsi="" w:cs="" w:eastAsia=""/>
          <w:b w:val="false"/>
          <w:i w:val="true"/>
          <w:strike w:val="false"/>
          <w:color w:val="000000"/>
          <w:sz w:val="20"/>
          <w:u w:val="none"/>
        </w:rPr>
        <w:t xml:space="preserve">第1回 徳島がん治療セミナー,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超高齢時代の糖尿病診療, </w:t>
      </w:r>
      <w:r>
        <w:rPr>
          <w:rFonts w:ascii="" w:hAnsi="" w:cs="" w:eastAsia=""/>
          <w:b w:val="false"/>
          <w:i w:val="true"/>
          <w:strike w:val="false"/>
          <w:color w:val="000000"/>
          <w:sz w:val="20"/>
          <w:u w:val="none"/>
        </w:rPr>
        <w:t xml:space="preserve">東四国医療セミナ,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より良く年を重ねる糖尿病の療養方法 動脈硬化症の予防と早期発見, </w:t>
      </w:r>
      <w:r>
        <w:rPr>
          <w:rFonts w:ascii="" w:hAnsi="" w:cs="" w:eastAsia=""/>
          <w:b w:val="false"/>
          <w:i w:val="true"/>
          <w:strike w:val="false"/>
          <w:color w:val="000000"/>
          <w:sz w:val="20"/>
          <w:u w:val="none"/>
        </w:rPr>
        <w:t xml:space="preserve">第19回徳島市医師会糖尿病市民公開講座,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免疫チェックポイント阻害薬の内分泌障害, </w:t>
      </w:r>
      <w:r>
        <w:rPr>
          <w:rFonts w:ascii="" w:hAnsi="" w:cs="" w:eastAsia=""/>
          <w:b w:val="false"/>
          <w:i w:val="true"/>
          <w:strike w:val="false"/>
          <w:color w:val="000000"/>
          <w:sz w:val="20"/>
          <w:u w:val="none"/>
        </w:rPr>
        <w:t xml:space="preserve">Head and Neck Cancer Seminar in Tokushima,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 </w:t>
      </w:r>
      <w:r>
        <w:rPr>
          <w:rFonts w:ascii="" w:hAnsi="" w:cs="" w:eastAsia=""/>
          <w:b w:val="false"/>
          <w:i w:val="true"/>
          <w:strike w:val="false"/>
          <w:color w:val="000000"/>
          <w:sz w:val="20"/>
          <w:u w:val="none"/>
        </w:rPr>
        <w:t xml:space="preserve">平成29年度徳島県糖尿病療養指導士研修会第1回,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治療難渋例へのSGLT2阻害薬の使用経験, </w:t>
      </w:r>
      <w:r>
        <w:rPr>
          <w:rFonts w:ascii="" w:hAnsi="" w:cs="" w:eastAsia=""/>
          <w:b w:val="false"/>
          <w:i w:val="true"/>
          <w:strike w:val="false"/>
          <w:color w:val="000000"/>
          <w:sz w:val="20"/>
          <w:u w:val="none"/>
        </w:rPr>
        <w:t xml:space="preserve">「高血圧と糖尿病セミナー」∼腎イベント抑制を見据えた治療戦略∼,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糖尿病教育入院での酸化ストレスの変化,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11418-11427,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VI84,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7201-7214,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1050-1059,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580-584,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602, 2024.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181-187,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26-28,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 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