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(徳島市医師会女性医師プロジェクト委員会委員 [2011年4月〜2013年2月]).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(安心とくしまネットワーク2.0開発業務委託事業者選定委員会委員 [2012年8月〜9月]).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