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 Her,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induces elevation of steroid 5alpha-reductase mRNA levels in rat C6 glioma cells through expression of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culture conditions suppress proliferation of rat C6 glioma cells by arresting cell-cycle progression at S-phase,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Nishiyama, Li Yao, Yuyan Fan, Moe Kyaw, Noriyuki Kataoka, Ken Hashimoto, Yukiko Nagai, Emi Nakamura,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Takatomi Shokoji, Shoji Kimura, Hideyasu Kiyomoto, Katsuhiko Tsujioka, Masakazu Kohno,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Fumihiko Kajiya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Abe : </w:t>
      </w:r>
      <w:r>
        <w:rPr>
          <w:rFonts w:ascii="" w:hAnsi="" w:cs="" w:eastAsia=""/>
          <w:b w:val="false"/>
          <w:i w:val="false"/>
          <w:strike w:val="false"/>
          <w:color w:val="000000"/>
          <w:sz w:val="20"/>
          <w:u w:val="none"/>
        </w:rPr>
        <w:t xml:space="preserve">Involvement of aldosterone and mineralocorticoid receptors in rat mesangial cell proliferation and deformability.,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Sigeru Yoshida : </w:t>
      </w:r>
      <w:r>
        <w:rPr>
          <w:rFonts w:ascii="" w:hAnsi="" w:cs="" w:eastAsia=""/>
          <w:b w:val="false"/>
          <w:i w:val="false"/>
          <w:strike w:val="false"/>
          <w:color w:val="000000"/>
          <w:sz w:val="20"/>
          <w:u w:val="none"/>
        </w:rPr>
        <w:t xml:space="preserve">Down-regulation of immediate early gene egr-1 expression in rat C6 glioma cells by short-term exposure to high salt culture medium.,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Serotonergic 5-HT2A receptor stimulation induces steroid 5a-reductase gene expression in rat C6 glioma cells via transcription factor Egr-1, </w:t>
      </w:r>
      <w:r>
        <w:rPr>
          <w:rFonts w:ascii="" w:hAnsi="" w:cs="" w:eastAsia=""/>
          <w:b w:val="false"/>
          <w:i w:val="true"/>
          <w:strike w:val="false"/>
          <w:color w:val="000000"/>
          <w:sz w:val="20"/>
          <w:u w:val="single"/>
        </w:rPr>
        <w:t>Brain Research. Molecular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佳子,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ヒト臍帯静脈内皮細胞(HUVEC)における Lysophosphatidylcholine(LPC)刺激によるVEGFレセプターのトランスアクチベーション,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Hiroyuki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Her : </w:t>
      </w:r>
      <w:r>
        <w:rPr>
          <w:rFonts w:ascii="" w:hAnsi="" w:cs="" w:eastAsia=""/>
          <w:b w:val="false"/>
          <w:i w:val="false"/>
          <w:strike w:val="false"/>
          <w:color w:val="000000"/>
          <w:sz w:val="20"/>
          <w:u w:val="none"/>
        </w:rPr>
        <w:t xml:space="preserve">Possible involvement of 5a-reduced neurosteroids in adrenergic and serotonergic stimulation of GFAP gene expression in rat C6 glioma cells.,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cytotoxic actions of tricyclic antidepressants on human HT29 colon,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Shusuke Nakanishi, </w:t>
      </w:r>
      <w:r>
        <w:rPr>
          <w:rFonts w:ascii="" w:hAnsi="" w:cs="" w:eastAsia=""/>
          <w:b w:val="true"/>
          <w:i w:val="false"/>
          <w:strike w:val="false"/>
          <w:color w:val="000000"/>
          <w:sz w:val="20"/>
          <w:u w:val="single"/>
        </w:rPr>
        <w:t>Tomomi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Clostridium perfringens-produced heat-stable substance(s) on proliferation of human colon adenocarcinoma HT29 cells in culture,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Shibata, Kiyotaka Nakagawa, Phumon Sookwong, Tsuyoshi Tsuduki,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Hitoshi Shirakawa, Michio Komai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Teruo Miyazawa : </w:t>
      </w:r>
      <w:r>
        <w:rPr>
          <w:rFonts w:ascii="" w:hAnsi="" w:cs="" w:eastAsia=""/>
          <w:b w:val="false"/>
          <w:i w:val="false"/>
          <w:strike w:val="false"/>
          <w:color w:val="000000"/>
          <w:sz w:val="20"/>
          <w:u w:val="none"/>
        </w:rPr>
        <w:t xml:space="preserve">Tocotrienol inhibits angiogenic factors secretion from human colorectal adenocarcinoma cells by suppressing hypoxia inducible factor-1α.,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2136-2142,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Sultana,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 Hamada, Y Iwanaga, Y Kitahama, NV Khang, S Hirai,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 Nitta, T Amagai, S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 of the third pharyngeal pouch reveals role of mesenchymal MafB in embryonic thymus development,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2976-2987,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127, 2009.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Taie, Junichiro Ono, Yasuyuki Iwanaga,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Takehiko Asaga, Kosuke Chujo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Ueki : </w:t>
      </w:r>
      <w:r>
        <w:rPr>
          <w:rFonts w:ascii="" w:hAnsi="" w:cs="" w:eastAsia=""/>
          <w:b w:val="false"/>
          <w:i w:val="false"/>
          <w:strike w:val="false"/>
          <w:color w:val="000000"/>
          <w:sz w:val="20"/>
          <w:u w:val="none"/>
        </w:rPr>
        <w:t xml:space="preserve">Hypoxia-inducible factor-1α has a key role in hypoxic preconditioning.,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1056-1060,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Tracey O. Hermanstyne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Formation of heteromeric Kv2 channels in mammalian brain neurons,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15048-15055,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『低酸素応答転写因子の組織リモデリングへの関与』,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Gang Liu, Kayoko Miyata, Hirofumi Hitomi, Li Yao, Guang-Ping Sun, Yuki Suzaki, Naohisa Hosomi, Hideyasu Kiyomoto, Daisuke Nakano,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Involvement of mineralocorticoid receptor in high glucose-induced big mitogen-activated protein kinase 1 activation and mesangial cell proliferation.,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536-542,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桜田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病態に観られる低酸素応答の意義-血管リモデリングにおけるT細胞のHIF-1の役割-, </w:t>
      </w:r>
      <w:r>
        <w:rPr>
          <w:rFonts w:ascii="" w:hAnsi="" w:cs="" w:eastAsia=""/>
          <w:b w:val="false"/>
          <w:i w:val="true"/>
          <w:strike w:val="false"/>
          <w:color w:val="000000"/>
          <w:sz w:val="20"/>
          <w:u w:val="none"/>
        </w:rPr>
        <w:t xml:space="preserve">第83回 日本薬理学会年会シンポジウム「病態における低酸素応答機構の解明と治療への応用」,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Tracey Hermanstyne,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Kaori Misono, Ashley Deitchler, Yuchio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Misonou : </w:t>
      </w:r>
      <w:r>
        <w:rPr>
          <w:rFonts w:ascii="" w:hAnsi="" w:cs="" w:eastAsia=""/>
          <w:b w:val="false"/>
          <w:i w:val="false"/>
          <w:strike w:val="false"/>
          <w:color w:val="000000"/>
          <w:sz w:val="20"/>
          <w:u w:val="none"/>
        </w:rPr>
        <w:t xml:space="preserve">Immunolocalization of the Voltage-gated Potassium Channel Kv2.2 in GABAergic Neurons in the Basal Forebrain of Rats and Mice,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4298-4310,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小谷 武司,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PHD阻害剤の虚血皮弁生存に対する効果,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生体の低酸素応答と病態 -血管リモデリングにおける転写因子HIFの関与-,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75-85,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疾患に伴う血管リモデリング進展過程における低酸素応答性転写制御因子HIFの役割,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血管リモデリングにおけるT細胞の低酸素応答性転写因子の役割,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P. MASON : </w:t>
      </w:r>
      <w:r>
        <w:rPr>
          <w:rFonts w:ascii="" w:hAnsi="" w:cs="" w:eastAsia=""/>
          <w:b w:val="false"/>
          <w:i w:val="false"/>
          <w:strike w:val="false"/>
          <w:color w:val="000000"/>
          <w:sz w:val="20"/>
          <w:u w:val="none"/>
        </w:rPr>
        <w:t xml:space="preserve">フリーラジカル直接検出法immuno-spin trapping, In-Cell Westernとconfocal microscopyを用いた環境汚染物質の細胞毒性評価, </w:t>
      </w:r>
      <w:r>
        <w:rPr>
          <w:rFonts w:ascii="" w:hAnsi="" w:cs="" w:eastAsia=""/>
          <w:b w:val="false"/>
          <w:i w:val="true"/>
          <w:strike w:val="false"/>
          <w:color w:val="000000"/>
          <w:sz w:val="20"/>
          <w:u w:val="none"/>
        </w:rPr>
        <w:t xml:space="preserve">第40回日本毒性学会学術年会,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血管内皮細胞特異的HIF-2α強制発現マウスを用いた虚血皮弁モデルの作製と検討, </w:t>
      </w:r>
      <w:r>
        <w:rPr>
          <w:rFonts w:ascii="" w:hAnsi="" w:cs="" w:eastAsia=""/>
          <w:b w:val="false"/>
          <w:i w:val="true"/>
          <w:strike w:val="false"/>
          <w:color w:val="000000"/>
          <w:sz w:val="20"/>
          <w:u w:val="none"/>
        </w:rPr>
        <w:t xml:space="preserve">第22回 日本形成外科学会基礎学術集会,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鉄除去・鉄制限による肥満・糖尿病とその合併症の改善効果,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Annual Review2015腎臓---腎疾患と鉄代謝異常---,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Go Shioi,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HIF-2α in Endothelial Cells Promotes Vascularization and Improves Random Pattern Skin Flap Survival.,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平滑筋由来HIF-1αは薬剤誘導性大動脈瘤形成に対して保護的に作用する, </w:t>
      </w:r>
      <w:r>
        <w:rPr>
          <w:rFonts w:ascii="" w:hAnsi="" w:cs="" w:eastAsia=""/>
          <w:b w:val="false"/>
          <w:i w:val="true"/>
          <w:strike w:val="false"/>
          <w:color w:val="000000"/>
          <w:sz w:val="20"/>
          <w:u w:val="none"/>
        </w:rPr>
        <w:t xml:space="preserve">第1回国際心血管薬物療法学会日本部会, </w:t>
      </w:r>
      <w:r>
        <w:rPr>
          <w:rFonts w:ascii="" w:hAnsi="" w:cs="" w:eastAsia=""/>
          <w:b w:val="false"/>
          <w:i w:val="false"/>
          <w:strike w:val="false"/>
          <w:color w:val="000000"/>
          <w:sz w:val="20"/>
          <w:u w:val="none"/>
        </w:rPr>
        <w:t>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血管リモデリングにおける平滑筋由来HIF-1αの作用, </w:t>
      </w:r>
      <w:r>
        <w:rPr>
          <w:rFonts w:ascii="" w:hAnsi="" w:cs="" w:eastAsia=""/>
          <w:b w:val="false"/>
          <w:i w:val="true"/>
          <w:strike w:val="false"/>
          <w:color w:val="000000"/>
          <w:sz w:val="20"/>
          <w:u w:val="none"/>
        </w:rPr>
        <w:t xml:space="preserve">第12回 がんとハイポキシア研究会,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村上 正樹, 前田 悠作, 冨田 紀子, Tsounapi Panagiota,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血管傷害モデルに伴う血管リモデリング形成に対する骨髄由来細胞のHIF-1αの関与, </w:t>
      </w:r>
      <w:r>
        <w:rPr>
          <w:rFonts w:ascii="" w:hAnsi="" w:cs="" w:eastAsia=""/>
          <w:b w:val="false"/>
          <w:i w:val="true"/>
          <w:strike w:val="false"/>
          <w:color w:val="000000"/>
          <w:sz w:val="20"/>
          <w:u w:val="none"/>
        </w:rPr>
        <w:t xml:space="preserve">第67回日本薬理学会西南部会,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【世界の研究室便り】 母親業完全休業にてアメリカへ,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83-84, 2014年5月.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臓器障害における生体内鉄代謝の意義と鉄除去による病態改善効果, </w:t>
      </w:r>
      <w:r>
        <w:rPr>
          <w:rFonts w:ascii="" w:hAnsi="" w:cs="" w:eastAsia=""/>
          <w:b w:val="false"/>
          <w:i w:val="true"/>
          <w:strike w:val="false"/>
          <w:color w:val="000000"/>
          <w:sz w:val="20"/>
          <w:u w:val="none"/>
        </w:rPr>
        <w:t xml:space="preserve">心血管代謝週間(CVMW)(第19回日本心血管内分泌代謝学会学術総会) 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αによる弾性繊維構築を介した大動脈瘤形成抑制メカニズムの検討,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井口 道代, 冨田 紀子,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smooth muscle cells protects against aortic aneurysm formation via elastin-fiber formation,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グローカルな視点から 女性研究者支援を考える, </w:t>
      </w:r>
      <w:r>
        <w:rPr>
          <w:rFonts w:ascii="" w:hAnsi="" w:cs="" w:eastAsia=""/>
          <w:b w:val="false"/>
          <w:i w:val="true"/>
          <w:strike w:val="false"/>
          <w:color w:val="000000"/>
          <w:sz w:val="20"/>
          <w:u w:val="none"/>
        </w:rPr>
        <w:t xml:space="preserve">四国5大学連携 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「基礎」という選択，仕事と子育て, </w:t>
      </w:r>
      <w:r>
        <w:rPr>
          <w:rFonts w:ascii="" w:hAnsi="" w:cs="" w:eastAsia=""/>
          <w:b w:val="false"/>
          <w:i w:val="true"/>
          <w:strike w:val="false"/>
          <w:color w:val="000000"/>
          <w:sz w:val="20"/>
          <w:u w:val="none"/>
        </w:rPr>
        <w:t xml:space="preserve">第4回医学研究学生フォーラム,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action on risk of tissue injury, </w:t>
      </w:r>
      <w:r>
        <w:rPr>
          <w:rFonts w:ascii="" w:hAnsi="" w:cs="" w:eastAsia=""/>
          <w:b w:val="false"/>
          <w:i w:val="true"/>
          <w:strike w:val="false"/>
          <w:color w:val="000000"/>
          <w:sz w:val="20"/>
          <w:u w:val="none"/>
        </w:rPr>
        <w:t xml:space="preserve">第90回日本薬理学会年会 年会企画ナノシンポジウム 「機能性食品における薬理学」,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 iron on the risk of tissue injury,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慢性腎不全における鉄代謝変化と腎性貧血との関連, </w:t>
      </w:r>
      <w:r>
        <w:rPr>
          <w:rFonts w:ascii="" w:hAnsi="" w:cs="" w:eastAsia=""/>
          <w:b w:val="false"/>
          <w:i w:val="true"/>
          <w:strike w:val="false"/>
          <w:color w:val="000000"/>
          <w:sz w:val="20"/>
          <w:u w:val="none"/>
        </w:rPr>
        <w:t xml:space="preserve">第9回慢性腎臓病(CKD)病態研究会,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私と高血圧,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none"/>
        </w:rPr>
        <w:t xml:space="preserve">第256回徳島医学会市民公開シンポジウム 「加齢で起こる病気の検査と治療薬」,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糖尿病における微量栄養素「鉄」の役割,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シンポジウム2:「心血管系のNO/活性酸素と臨床応用展開」心腎血管代謝疾患における鉄の新たな知見, </w:t>
      </w:r>
      <w:r>
        <w:rPr>
          <w:rFonts w:ascii="" w:hAnsi="" w:cs="" w:eastAsia=""/>
          <w:b w:val="false"/>
          <w:i w:val="true"/>
          <w:strike w:val="false"/>
          <w:color w:val="000000"/>
          <w:sz w:val="20"/>
          <w:u w:val="none"/>
        </w:rPr>
        <w:t xml:space="preserve">第18回日本NO学会学術集会・第71回日本酸化ストレス学会学術集会合同大会,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シンポジウム1「腎疾患(CKD)の治療と研究の最前線」慢性腎臓病における鉄代謝の意義と治療応用,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健康と微量栄養素 ー鉄の役割についてー, </w:t>
      </w:r>
      <w:r>
        <w:rPr>
          <w:rFonts w:ascii="" w:hAnsi="" w:cs="" w:eastAsia=""/>
          <w:b w:val="false"/>
          <w:i w:val="true"/>
          <w:strike w:val="false"/>
          <w:color w:val="000000"/>
          <w:sz w:val="20"/>
          <w:u w:val="none"/>
        </w:rPr>
        <w:t xml:space="preserve">市民公開講座「食と薬から健康長寿を考える」,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316-321,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深田 俊幸 : </w:t>
      </w:r>
      <w:r>
        <w:rPr>
          <w:rFonts w:ascii="" w:hAnsi="" w:cs="" w:eastAsia=""/>
          <w:b w:val="false"/>
          <w:i w:val="false"/>
          <w:strike w:val="false"/>
          <w:color w:val="000000"/>
          <w:sz w:val="20"/>
          <w:u w:val="none"/>
        </w:rPr>
        <w:t xml:space="preserve">序文(特集:必須微量金属研究のパラダイムシフト),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鉄と腎:腎疾患と鉄代謝異常,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none"/>
        </w:rPr>
        <w:t xml:space="preserve">Joint Symposium (Hannover Medical School- Institute of Advanced Medical Sciences in Tokushima University),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鉄代謝と糖尿病, </w:t>
      </w:r>
      <w:r>
        <w:rPr>
          <w:rFonts w:ascii="" w:hAnsi="" w:cs="" w:eastAsia=""/>
          <w:b w:val="false"/>
          <w:i w:val="true"/>
          <w:strike w:val="false"/>
          <w:color w:val="000000"/>
          <w:sz w:val="20"/>
          <w:u w:val="none"/>
        </w:rPr>
        <w:t xml:space="preserve">徳島大学糖尿病臨床・研究開発センター 設立 10 周年記念シンポジウム,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3000605211019223, 2021.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153744, 2021.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1186-1190,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1079-1095,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e69,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e68,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e66,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e57,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薬物有害事象の発現リスクにおける性差分析, </w:t>
      </w:r>
      <w:r>
        <w:rPr>
          <w:rFonts w:ascii="" w:hAnsi="" w:cs="" w:eastAsia=""/>
          <w:b w:val="false"/>
          <w:i w:val="true"/>
          <w:strike w:val="false"/>
          <w:color w:val="000000"/>
          <w:sz w:val="20"/>
          <w:u w:val="none"/>
        </w:rPr>
        <w:t xml:space="preserve">日本学術会議公開シンポジウム ジェンダード・イノベーション ∼一人ひとりが主役の研究開発が新しい未来を拓く∼,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229-236,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