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Antitumor activity human papillomavirus(HPV) Type 16 E7-specific T cells in patients with vrally infected squamous cell carcinoma of the head and neck(SCCHN) Antitumor activity human papillomavirus(HPV) Type 16 E7-specific T cells in patients with vrally infected squamous cell carcinoma of the head and neck(SCCHN), 2005 AAcr-GlaxoSmithKline Outstanding Clinical Scholars Award, 96th AACR Annual Meeting Anaheim, California, Apr. 2005.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両側前庭機能低下症例の姿勢制御に対する傾斜感覚的成果装置(TPAD)の効果, 第75回日本めまい平衡医学会学術講演会 優秀ポスター賞, 日本めまい平衡医学会, 2016年10月.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晃治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医学部優秀教育賞,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峯田 一秀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美馬 俊介, 坂本 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堀内 信也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徳島大学病院における5歳児の骨格的特徴 ∼Pushback法とFurlow法およびTwo flap法の比較∼．, 第48回日本口蓋裂学会総会・学術集会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日本口蓋裂学会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